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B2F" w:rsidRPr="009C4BED" w:rsidRDefault="002F5B2F" w:rsidP="002F5B2F">
      <w:pPr>
        <w:rPr>
          <w:rFonts w:cs="Arial"/>
          <w:sz w:val="24"/>
          <w:szCs w:val="24"/>
        </w:rPr>
      </w:pPr>
      <w:r>
        <w:rPr>
          <w:rFonts w:cs="Arial"/>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457200</wp:posOffset>
            </wp:positionV>
            <wp:extent cx="1734820" cy="206248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4820" cy="206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B2F" w:rsidRPr="009C4BED" w:rsidRDefault="002F5B2F" w:rsidP="002F5B2F">
      <w:pPr>
        <w:rPr>
          <w:rFonts w:cs="Arial"/>
          <w:sz w:val="24"/>
          <w:szCs w:val="24"/>
        </w:rPr>
      </w:pPr>
    </w:p>
    <w:p w:rsidR="002F5B2F" w:rsidRPr="009C4BED" w:rsidRDefault="002F5B2F" w:rsidP="002F5B2F">
      <w:pPr>
        <w:rPr>
          <w:rFonts w:cs="Arial"/>
          <w:sz w:val="24"/>
          <w:szCs w:val="24"/>
        </w:rPr>
      </w:pPr>
    </w:p>
    <w:tbl>
      <w:tblPr>
        <w:tblW w:w="9012" w:type="dxa"/>
        <w:jc w:val="center"/>
        <w:tblCellMar>
          <w:left w:w="10" w:type="dxa"/>
          <w:right w:w="10" w:type="dxa"/>
        </w:tblCellMar>
        <w:tblLook w:val="0000" w:firstRow="0" w:lastRow="0" w:firstColumn="0" w:lastColumn="0" w:noHBand="0" w:noVBand="0"/>
      </w:tblPr>
      <w:tblGrid>
        <w:gridCol w:w="9012"/>
      </w:tblGrid>
      <w:tr w:rsidR="002F5B2F" w:rsidRPr="009C4BED" w:rsidTr="009F214D">
        <w:trPr>
          <w:jc w:val="center"/>
        </w:trPr>
        <w:tc>
          <w:tcPr>
            <w:tcW w:w="9012" w:type="dxa"/>
            <w:tcBorders>
              <w:top w:val="single" w:sz="24" w:space="0" w:color="903075"/>
              <w:left w:val="single" w:sz="24" w:space="0" w:color="903075"/>
              <w:bottom w:val="single" w:sz="24" w:space="0" w:color="903075"/>
              <w:right w:val="single" w:sz="24" w:space="0" w:color="903075"/>
            </w:tcBorders>
            <w:shd w:val="clear" w:color="auto" w:fill="auto"/>
            <w:tcMar>
              <w:top w:w="0" w:type="dxa"/>
              <w:left w:w="108" w:type="dxa"/>
              <w:bottom w:w="0" w:type="dxa"/>
              <w:right w:w="108" w:type="dxa"/>
            </w:tcMar>
          </w:tcPr>
          <w:p w:rsidR="002F5B2F" w:rsidRPr="009C4BED" w:rsidRDefault="002F5B2F" w:rsidP="009F214D">
            <w:pPr>
              <w:spacing w:before="100" w:after="159" w:line="254" w:lineRule="auto"/>
              <w:jc w:val="center"/>
              <w:rPr>
                <w:rFonts w:eastAsia="Times New Roman" w:cs="Arial"/>
                <w:b/>
                <w:smallCaps/>
                <w:sz w:val="24"/>
                <w:szCs w:val="24"/>
                <w:lang w:val="de-DE" w:eastAsia="fr-FR"/>
              </w:rPr>
            </w:pPr>
          </w:p>
          <w:p w:rsidR="002F5B2F" w:rsidRPr="009C4BED" w:rsidRDefault="002F5B2F" w:rsidP="009F214D">
            <w:pPr>
              <w:spacing w:before="100" w:after="159" w:line="254" w:lineRule="auto"/>
              <w:jc w:val="center"/>
              <w:rPr>
                <w:sz w:val="28"/>
                <w:szCs w:val="28"/>
              </w:rPr>
            </w:pPr>
            <w:r>
              <w:rPr>
                <w:rFonts w:eastAsia="Times New Roman" w:cs="Arial"/>
                <w:b/>
                <w:smallCaps/>
                <w:sz w:val="28"/>
                <w:szCs w:val="28"/>
                <w:lang w:val="de-DE" w:eastAsia="fr-FR"/>
              </w:rPr>
              <w:t>Formation</w:t>
            </w:r>
            <w:r w:rsidRPr="009C4BED">
              <w:rPr>
                <w:rFonts w:eastAsia="Times New Roman" w:cs="Arial"/>
                <w:b/>
                <w:smallCaps/>
                <w:sz w:val="28"/>
                <w:szCs w:val="28"/>
                <w:lang w:val="de-DE" w:eastAsia="fr-FR"/>
              </w:rPr>
              <w:t xml:space="preserve"> </w:t>
            </w:r>
            <w:r w:rsidRPr="009C4BED">
              <w:rPr>
                <w:rFonts w:eastAsia="Times New Roman" w:cs="Arial"/>
                <w:b/>
                <w:bCs/>
                <w:smallCaps/>
                <w:sz w:val="28"/>
                <w:szCs w:val="28"/>
                <w:lang w:eastAsia="fr-FR"/>
              </w:rPr>
              <w:t>des bénévoles des associations</w:t>
            </w:r>
          </w:p>
          <w:p w:rsidR="002F5B2F" w:rsidRPr="00901E95" w:rsidRDefault="002F5B2F" w:rsidP="009F214D">
            <w:pPr>
              <w:spacing w:before="100" w:after="159" w:line="254" w:lineRule="auto"/>
              <w:jc w:val="center"/>
              <w:rPr>
                <w:rFonts w:eastAsia="Times New Roman" w:cs="Arial"/>
                <w:b/>
                <w:bCs/>
                <w:smallCaps/>
                <w:sz w:val="20"/>
                <w:szCs w:val="20"/>
                <w:lang w:eastAsia="fr-FR"/>
              </w:rPr>
            </w:pPr>
          </w:p>
          <w:p w:rsidR="002F5B2F" w:rsidRPr="009C4BED" w:rsidRDefault="002F5B2F" w:rsidP="009F214D">
            <w:pPr>
              <w:spacing w:before="100" w:after="159" w:line="254" w:lineRule="auto"/>
              <w:jc w:val="center"/>
              <w:rPr>
                <w:rFonts w:eastAsia="Times New Roman" w:cs="Arial"/>
                <w:b/>
                <w:bCs/>
                <w:smallCaps/>
                <w:sz w:val="28"/>
                <w:szCs w:val="28"/>
                <w:lang w:eastAsia="fr-FR"/>
              </w:rPr>
            </w:pPr>
            <w:r w:rsidRPr="009C4BED">
              <w:rPr>
                <w:rFonts w:eastAsia="Times New Roman" w:cs="Arial"/>
                <w:b/>
                <w:bCs/>
                <w:smallCaps/>
                <w:sz w:val="28"/>
                <w:szCs w:val="28"/>
                <w:lang w:eastAsia="fr-FR"/>
              </w:rPr>
              <w:t xml:space="preserve">Droit des associations </w:t>
            </w:r>
          </w:p>
          <w:p w:rsidR="002F5B2F" w:rsidRPr="00901E95" w:rsidRDefault="002F5B2F" w:rsidP="009F214D">
            <w:pPr>
              <w:spacing w:before="100" w:after="159" w:line="254" w:lineRule="auto"/>
              <w:jc w:val="center"/>
              <w:rPr>
                <w:rFonts w:eastAsia="Times New Roman" w:cs="Arial"/>
                <w:smallCaps/>
                <w:sz w:val="20"/>
                <w:szCs w:val="20"/>
                <w:lang w:val="de-DE" w:eastAsia="fr-FR"/>
              </w:rPr>
            </w:pPr>
          </w:p>
          <w:p w:rsidR="002F5B2F" w:rsidRPr="00901E95" w:rsidRDefault="002F5B2F" w:rsidP="009F214D">
            <w:pPr>
              <w:pStyle w:val="Paragraphedeliste"/>
              <w:numPr>
                <w:ilvl w:val="0"/>
                <w:numId w:val="13"/>
              </w:numPr>
              <w:spacing w:before="100" w:after="159" w:line="254" w:lineRule="auto"/>
              <w:jc w:val="center"/>
              <w:rPr>
                <w:rFonts w:eastAsia="Times New Roman" w:cs="Arial"/>
                <w:smallCaps/>
                <w:sz w:val="28"/>
                <w:szCs w:val="28"/>
                <w:lang w:val="de-DE" w:eastAsia="fr-FR"/>
              </w:rPr>
            </w:pPr>
            <w:r w:rsidRPr="00901E95">
              <w:rPr>
                <w:rFonts w:eastAsia="Times New Roman" w:cs="Arial"/>
                <w:smallCaps/>
                <w:sz w:val="28"/>
                <w:szCs w:val="28"/>
                <w:lang w:val="de-DE" w:eastAsia="fr-FR"/>
              </w:rPr>
              <w:t xml:space="preserve">Programme des </w:t>
            </w:r>
            <w:proofErr w:type="spellStart"/>
            <w:r w:rsidRPr="00901E95">
              <w:rPr>
                <w:rFonts w:eastAsia="Times New Roman" w:cs="Arial"/>
                <w:smallCaps/>
                <w:sz w:val="28"/>
                <w:szCs w:val="28"/>
                <w:lang w:val="de-DE" w:eastAsia="fr-FR"/>
              </w:rPr>
              <w:t>formations</w:t>
            </w:r>
            <w:proofErr w:type="spellEnd"/>
          </w:p>
          <w:p w:rsidR="002F5B2F" w:rsidRPr="00901E95" w:rsidRDefault="002F5B2F" w:rsidP="009F214D">
            <w:pPr>
              <w:pStyle w:val="Paragraphedeliste"/>
              <w:numPr>
                <w:ilvl w:val="0"/>
                <w:numId w:val="13"/>
              </w:numPr>
              <w:spacing w:before="100" w:after="159" w:line="254" w:lineRule="auto"/>
              <w:jc w:val="center"/>
              <w:rPr>
                <w:rFonts w:eastAsia="Times New Roman" w:cs="Arial"/>
                <w:smallCaps/>
                <w:sz w:val="28"/>
                <w:szCs w:val="28"/>
                <w:lang w:val="de-DE" w:eastAsia="fr-FR"/>
              </w:rPr>
            </w:pPr>
            <w:proofErr w:type="spellStart"/>
            <w:r w:rsidRPr="00901E95">
              <w:rPr>
                <w:rFonts w:eastAsia="Times New Roman" w:cs="Arial"/>
                <w:smallCaps/>
                <w:sz w:val="28"/>
                <w:szCs w:val="28"/>
                <w:lang w:val="de-DE" w:eastAsia="fr-FR"/>
              </w:rPr>
              <w:t>Modalités</w:t>
            </w:r>
            <w:proofErr w:type="spellEnd"/>
            <w:r w:rsidRPr="00901E95">
              <w:rPr>
                <w:rFonts w:eastAsia="Times New Roman" w:cs="Arial"/>
                <w:smallCaps/>
                <w:sz w:val="28"/>
                <w:szCs w:val="28"/>
                <w:lang w:val="de-DE" w:eastAsia="fr-FR"/>
              </w:rPr>
              <w:t xml:space="preserve"> </w:t>
            </w:r>
            <w:proofErr w:type="spellStart"/>
            <w:r w:rsidRPr="00901E95">
              <w:rPr>
                <w:rFonts w:eastAsia="Times New Roman" w:cs="Arial"/>
                <w:smallCaps/>
                <w:sz w:val="28"/>
                <w:szCs w:val="28"/>
                <w:lang w:val="de-DE" w:eastAsia="fr-FR"/>
              </w:rPr>
              <w:t>d’intervention</w:t>
            </w:r>
            <w:proofErr w:type="spellEnd"/>
          </w:p>
          <w:p w:rsidR="002F5B2F" w:rsidRPr="00901E95" w:rsidRDefault="002F5B2F" w:rsidP="009F214D">
            <w:pPr>
              <w:pStyle w:val="Paragraphedeliste"/>
              <w:numPr>
                <w:ilvl w:val="0"/>
                <w:numId w:val="13"/>
              </w:numPr>
              <w:spacing w:before="100" w:after="159" w:line="254" w:lineRule="auto"/>
              <w:jc w:val="center"/>
              <w:rPr>
                <w:rFonts w:eastAsia="Times New Roman" w:cs="Arial"/>
                <w:smallCaps/>
                <w:sz w:val="28"/>
                <w:szCs w:val="28"/>
                <w:lang w:val="de-DE" w:eastAsia="fr-FR"/>
              </w:rPr>
            </w:pPr>
            <w:proofErr w:type="spellStart"/>
            <w:r w:rsidRPr="00901E95">
              <w:rPr>
                <w:rFonts w:eastAsia="Times New Roman" w:cs="Arial"/>
                <w:smallCaps/>
                <w:sz w:val="28"/>
                <w:szCs w:val="28"/>
                <w:lang w:val="de-DE" w:eastAsia="fr-FR"/>
              </w:rPr>
              <w:t>Conditions</w:t>
            </w:r>
            <w:proofErr w:type="spellEnd"/>
            <w:r w:rsidRPr="00901E95">
              <w:rPr>
                <w:rFonts w:eastAsia="Times New Roman" w:cs="Arial"/>
                <w:smallCaps/>
                <w:sz w:val="28"/>
                <w:szCs w:val="28"/>
                <w:lang w:val="de-DE" w:eastAsia="fr-FR"/>
              </w:rPr>
              <w:t xml:space="preserve"> </w:t>
            </w:r>
            <w:proofErr w:type="spellStart"/>
            <w:r w:rsidRPr="00901E95">
              <w:rPr>
                <w:rFonts w:eastAsia="Times New Roman" w:cs="Arial"/>
                <w:smallCaps/>
                <w:sz w:val="28"/>
                <w:szCs w:val="28"/>
                <w:lang w:val="de-DE" w:eastAsia="fr-FR"/>
              </w:rPr>
              <w:t>tarifaires</w:t>
            </w:r>
            <w:proofErr w:type="spellEnd"/>
          </w:p>
          <w:p w:rsidR="002F5B2F" w:rsidRPr="009C4BED" w:rsidRDefault="002F5B2F" w:rsidP="009F214D">
            <w:pPr>
              <w:spacing w:before="100" w:after="159" w:line="254" w:lineRule="auto"/>
              <w:jc w:val="center"/>
              <w:rPr>
                <w:rFonts w:eastAsia="Times New Roman" w:cs="Arial"/>
                <w:smallCaps/>
                <w:sz w:val="24"/>
                <w:szCs w:val="24"/>
                <w:lang w:val="de-DE" w:eastAsia="fr-FR"/>
              </w:rPr>
            </w:pPr>
          </w:p>
        </w:tc>
      </w:tr>
    </w:tbl>
    <w:p w:rsidR="002F5B2F" w:rsidRPr="009C4BED" w:rsidRDefault="002F5B2F" w:rsidP="002F5B2F">
      <w:pPr>
        <w:spacing w:before="100" w:after="159" w:line="254" w:lineRule="auto"/>
        <w:rPr>
          <w:rFonts w:eastAsia="Times New Roman" w:cs="Arial"/>
          <w:smallCaps/>
          <w:sz w:val="24"/>
          <w:szCs w:val="24"/>
          <w:lang w:val="de-DE" w:eastAsia="fr-FR"/>
        </w:rPr>
      </w:pPr>
    </w:p>
    <w:p w:rsidR="002F5B2F" w:rsidRDefault="002F5B2F" w:rsidP="002F5B2F">
      <w:pPr>
        <w:spacing w:before="100" w:after="100" w:line="288" w:lineRule="auto"/>
        <w:jc w:val="center"/>
        <w:rPr>
          <w:rFonts w:eastAsia="Times New Roman" w:cs="Arial"/>
          <w:b/>
          <w:bCs/>
          <w:smallCaps/>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2381"/>
      </w:tblGrid>
      <w:tr w:rsidR="002F5B2F" w:rsidTr="009F214D">
        <w:tc>
          <w:tcPr>
            <w:tcW w:w="8075" w:type="dxa"/>
          </w:tcPr>
          <w:p w:rsidR="002F5B2F" w:rsidRPr="0081692D" w:rsidRDefault="002F5B2F" w:rsidP="009F214D">
            <w:pPr>
              <w:spacing w:before="100" w:after="100" w:line="288" w:lineRule="auto"/>
              <w:jc w:val="center"/>
              <w:rPr>
                <w:rFonts w:eastAsia="Times New Roman" w:cs="Arial"/>
                <w:b/>
                <w:bCs/>
                <w:smallCaps/>
                <w:sz w:val="24"/>
                <w:szCs w:val="24"/>
                <w:lang w:eastAsia="fr-FR"/>
              </w:rPr>
            </w:pPr>
            <w:r w:rsidRPr="0081692D">
              <w:rPr>
                <w:rFonts w:eastAsia="Times New Roman" w:cs="Arial"/>
                <w:b/>
                <w:bCs/>
                <w:smallCaps/>
                <w:sz w:val="24"/>
                <w:szCs w:val="24"/>
                <w:lang w:eastAsia="fr-FR"/>
              </w:rPr>
              <w:t>Thèmes proposes</w:t>
            </w:r>
          </w:p>
        </w:tc>
        <w:tc>
          <w:tcPr>
            <w:tcW w:w="2381" w:type="dxa"/>
          </w:tcPr>
          <w:p w:rsidR="002F5B2F" w:rsidRPr="0081692D" w:rsidRDefault="002F5B2F" w:rsidP="009F214D">
            <w:pPr>
              <w:spacing w:before="100" w:after="100" w:line="288" w:lineRule="auto"/>
              <w:jc w:val="center"/>
              <w:rPr>
                <w:rFonts w:eastAsia="Times New Roman" w:cs="Arial"/>
                <w:b/>
                <w:bCs/>
                <w:smallCaps/>
                <w:sz w:val="24"/>
                <w:szCs w:val="24"/>
                <w:lang w:eastAsia="fr-FR"/>
              </w:rPr>
            </w:pPr>
            <w:r w:rsidRPr="0081692D">
              <w:rPr>
                <w:rFonts w:eastAsia="Times New Roman" w:cs="Arial"/>
                <w:b/>
                <w:bCs/>
                <w:smallCaps/>
                <w:sz w:val="24"/>
                <w:szCs w:val="24"/>
                <w:lang w:eastAsia="fr-FR"/>
              </w:rPr>
              <w:t>Dates</w:t>
            </w:r>
          </w:p>
        </w:tc>
      </w:tr>
      <w:tr w:rsidR="002F5B2F" w:rsidTr="009F214D">
        <w:tc>
          <w:tcPr>
            <w:tcW w:w="8075" w:type="dxa"/>
          </w:tcPr>
          <w:p w:rsidR="002F5B2F" w:rsidRPr="0081692D" w:rsidRDefault="002F5B2F" w:rsidP="009F214D">
            <w:pPr>
              <w:spacing w:before="100" w:after="100" w:line="288" w:lineRule="auto"/>
              <w:rPr>
                <w:rFonts w:eastAsia="Times New Roman" w:cs="Arial"/>
                <w:b/>
                <w:bCs/>
                <w:smallCaps/>
                <w:sz w:val="24"/>
                <w:szCs w:val="24"/>
                <w:lang w:eastAsia="fr-FR"/>
              </w:rPr>
            </w:pPr>
            <w:r w:rsidRPr="0081692D">
              <w:rPr>
                <w:rFonts w:eastAsia="Times New Roman" w:cs="Arial"/>
                <w:b/>
                <w:bCs/>
                <w:smallCaps/>
                <w:sz w:val="24"/>
                <w:szCs w:val="24"/>
                <w:lang w:eastAsia="fr-FR"/>
              </w:rPr>
              <w:t xml:space="preserve">Thème 1 - </w:t>
            </w:r>
            <w:r w:rsidRPr="0081692D">
              <w:rPr>
                <w:rFonts w:eastAsia="Times New Roman" w:cs="Arial"/>
                <w:b/>
                <w:bCs/>
                <w:smallCaps/>
                <w:color w:val="903075"/>
                <w:sz w:val="24"/>
                <w:szCs w:val="24"/>
                <w:lang w:eastAsia="fr-FR"/>
              </w:rPr>
              <w:t>Responsabilité civile et pénale des associations et de leurs dirigeants</w:t>
            </w:r>
          </w:p>
        </w:tc>
        <w:tc>
          <w:tcPr>
            <w:tcW w:w="2381" w:type="dxa"/>
          </w:tcPr>
          <w:p w:rsidR="002F5B2F" w:rsidRPr="0081692D" w:rsidRDefault="002F5B2F" w:rsidP="009F214D">
            <w:pPr>
              <w:spacing w:before="100" w:after="100" w:line="288" w:lineRule="auto"/>
              <w:jc w:val="center"/>
              <w:rPr>
                <w:rFonts w:eastAsia="Times New Roman" w:cs="Arial"/>
                <w:b/>
                <w:bCs/>
                <w:smallCaps/>
                <w:sz w:val="24"/>
                <w:szCs w:val="24"/>
                <w:lang w:eastAsia="fr-FR"/>
              </w:rPr>
            </w:pPr>
            <w:r>
              <w:rPr>
                <w:rFonts w:eastAsia="Times New Roman" w:cs="Arial"/>
                <w:b/>
                <w:bCs/>
                <w:smallCaps/>
                <w:sz w:val="24"/>
                <w:szCs w:val="24"/>
                <w:lang w:eastAsia="fr-FR"/>
              </w:rPr>
              <w:t xml:space="preserve">11 octobre </w:t>
            </w:r>
            <w:r w:rsidRPr="0081692D">
              <w:rPr>
                <w:rFonts w:eastAsia="Times New Roman" w:cs="Arial"/>
                <w:b/>
                <w:bCs/>
                <w:smallCaps/>
                <w:sz w:val="24"/>
                <w:szCs w:val="24"/>
                <w:lang w:eastAsia="fr-FR"/>
              </w:rPr>
              <w:t>201</w:t>
            </w:r>
            <w:r>
              <w:rPr>
                <w:rFonts w:eastAsia="Times New Roman" w:cs="Arial"/>
                <w:b/>
                <w:bCs/>
                <w:smallCaps/>
                <w:sz w:val="24"/>
                <w:szCs w:val="24"/>
                <w:lang w:eastAsia="fr-FR"/>
              </w:rPr>
              <w:t>8</w:t>
            </w:r>
          </w:p>
        </w:tc>
      </w:tr>
      <w:tr w:rsidR="002F5B2F" w:rsidTr="009F214D">
        <w:tc>
          <w:tcPr>
            <w:tcW w:w="8075" w:type="dxa"/>
          </w:tcPr>
          <w:p w:rsidR="002F5B2F" w:rsidRPr="0081692D" w:rsidRDefault="002F5B2F" w:rsidP="009F214D">
            <w:pPr>
              <w:spacing w:before="100" w:after="159" w:line="254" w:lineRule="auto"/>
              <w:rPr>
                <w:rFonts w:eastAsia="Times New Roman" w:cs="Arial"/>
                <w:b/>
                <w:bCs/>
                <w:smallCaps/>
                <w:sz w:val="24"/>
                <w:szCs w:val="24"/>
                <w:lang w:eastAsia="fr-FR"/>
              </w:rPr>
            </w:pPr>
            <w:r w:rsidRPr="0081692D">
              <w:rPr>
                <w:rFonts w:eastAsia="Times New Roman" w:cs="Arial"/>
                <w:b/>
                <w:bCs/>
                <w:smallCaps/>
                <w:sz w:val="24"/>
                <w:szCs w:val="24"/>
                <w:lang w:eastAsia="fr-FR"/>
              </w:rPr>
              <w:t xml:space="preserve">Thème 2 - </w:t>
            </w:r>
            <w:r>
              <w:rPr>
                <w:rFonts w:eastAsia="Times New Roman" w:cs="Arial"/>
                <w:b/>
                <w:bCs/>
                <w:smallCaps/>
                <w:color w:val="903075"/>
                <w:sz w:val="24"/>
                <w:szCs w:val="24"/>
                <w:lang w:eastAsia="fr-FR"/>
              </w:rPr>
              <w:t>Fiscalité des associations</w:t>
            </w:r>
          </w:p>
        </w:tc>
        <w:tc>
          <w:tcPr>
            <w:tcW w:w="2381" w:type="dxa"/>
          </w:tcPr>
          <w:p w:rsidR="002F5B2F" w:rsidRPr="0081692D" w:rsidRDefault="006109F3" w:rsidP="009F214D">
            <w:pPr>
              <w:spacing w:before="100" w:after="100" w:line="288" w:lineRule="auto"/>
              <w:jc w:val="center"/>
              <w:rPr>
                <w:rFonts w:eastAsia="Times New Roman" w:cs="Arial"/>
                <w:b/>
                <w:bCs/>
                <w:smallCaps/>
                <w:sz w:val="24"/>
                <w:szCs w:val="24"/>
                <w:lang w:eastAsia="fr-FR"/>
              </w:rPr>
            </w:pPr>
            <w:r>
              <w:rPr>
                <w:rFonts w:eastAsia="Times New Roman" w:cs="Arial"/>
                <w:b/>
                <w:bCs/>
                <w:smallCaps/>
                <w:sz w:val="24"/>
                <w:szCs w:val="24"/>
                <w:lang w:eastAsia="fr-FR"/>
              </w:rPr>
              <w:t xml:space="preserve">30 </w:t>
            </w:r>
            <w:r w:rsidR="002F5B2F">
              <w:rPr>
                <w:rFonts w:eastAsia="Times New Roman" w:cs="Arial"/>
                <w:b/>
                <w:bCs/>
                <w:smallCaps/>
                <w:sz w:val="24"/>
                <w:szCs w:val="24"/>
                <w:lang w:eastAsia="fr-FR"/>
              </w:rPr>
              <w:t>octobre</w:t>
            </w:r>
            <w:r w:rsidR="002F5B2F" w:rsidRPr="0081692D">
              <w:rPr>
                <w:rFonts w:eastAsia="Times New Roman" w:cs="Arial"/>
                <w:b/>
                <w:bCs/>
                <w:smallCaps/>
                <w:sz w:val="24"/>
                <w:szCs w:val="24"/>
                <w:lang w:eastAsia="fr-FR"/>
              </w:rPr>
              <w:t xml:space="preserve"> 201</w:t>
            </w:r>
            <w:r w:rsidR="002F5B2F">
              <w:rPr>
                <w:rFonts w:eastAsia="Times New Roman" w:cs="Arial"/>
                <w:b/>
                <w:bCs/>
                <w:smallCaps/>
                <w:sz w:val="24"/>
                <w:szCs w:val="24"/>
                <w:lang w:eastAsia="fr-FR"/>
              </w:rPr>
              <w:t>8</w:t>
            </w:r>
          </w:p>
        </w:tc>
      </w:tr>
      <w:tr w:rsidR="002F5B2F" w:rsidTr="009F214D">
        <w:tc>
          <w:tcPr>
            <w:tcW w:w="8075" w:type="dxa"/>
          </w:tcPr>
          <w:p w:rsidR="002F5B2F" w:rsidRPr="005F1E98" w:rsidRDefault="002F5B2F" w:rsidP="009F214D">
            <w:pPr>
              <w:suppressAutoHyphens w:val="0"/>
              <w:autoSpaceDE w:val="0"/>
              <w:adjustRightInd w:val="0"/>
              <w:spacing w:after="0" w:line="240" w:lineRule="auto"/>
              <w:textAlignment w:val="auto"/>
              <w:rPr>
                <w:rFonts w:ascii="Helvetica-Bold" w:hAnsi="Helvetica-Bold" w:cs="Helvetica-Bold"/>
                <w:b/>
                <w:bCs/>
                <w:color w:val="C10000"/>
                <w:sz w:val="19"/>
                <w:szCs w:val="19"/>
              </w:rPr>
            </w:pPr>
            <w:r w:rsidRPr="0081692D">
              <w:rPr>
                <w:rFonts w:eastAsia="Times New Roman" w:cs="Arial"/>
                <w:b/>
                <w:bCs/>
                <w:smallCaps/>
                <w:sz w:val="24"/>
                <w:szCs w:val="24"/>
                <w:lang w:eastAsia="fr-FR"/>
              </w:rPr>
              <w:t xml:space="preserve">Thème </w:t>
            </w:r>
            <w:r>
              <w:rPr>
                <w:rFonts w:eastAsia="Times New Roman" w:cs="Arial"/>
                <w:b/>
                <w:bCs/>
                <w:smallCaps/>
                <w:sz w:val="24"/>
                <w:szCs w:val="24"/>
                <w:lang w:eastAsia="fr-FR"/>
              </w:rPr>
              <w:t xml:space="preserve">3 - </w:t>
            </w:r>
            <w:r>
              <w:rPr>
                <w:rFonts w:eastAsia="Times New Roman" w:cs="Arial"/>
                <w:b/>
                <w:bCs/>
                <w:smallCaps/>
                <w:color w:val="903075"/>
                <w:sz w:val="24"/>
                <w:szCs w:val="24"/>
                <w:lang w:eastAsia="fr-FR"/>
              </w:rPr>
              <w:t>Droit à l’image, droit d’auteur et protection des données personnelles</w:t>
            </w:r>
          </w:p>
        </w:tc>
        <w:tc>
          <w:tcPr>
            <w:tcW w:w="2381" w:type="dxa"/>
          </w:tcPr>
          <w:p w:rsidR="002F5B2F" w:rsidRPr="005F1E98" w:rsidRDefault="002F5B2F" w:rsidP="002F5B2F">
            <w:pPr>
              <w:spacing w:before="100" w:after="100" w:line="288" w:lineRule="auto"/>
              <w:rPr>
                <w:rFonts w:eastAsia="Times New Roman" w:cs="Arial"/>
                <w:b/>
                <w:bCs/>
                <w:smallCaps/>
                <w:sz w:val="24"/>
                <w:szCs w:val="24"/>
                <w:lang w:eastAsia="fr-FR"/>
              </w:rPr>
            </w:pPr>
            <w:r>
              <w:rPr>
                <w:rFonts w:eastAsia="Times New Roman" w:cs="Arial"/>
                <w:b/>
                <w:bCs/>
                <w:smallCaps/>
                <w:sz w:val="24"/>
                <w:szCs w:val="24"/>
                <w:lang w:eastAsia="fr-FR"/>
              </w:rPr>
              <w:t xml:space="preserve">      6 novembre</w:t>
            </w:r>
            <w:r w:rsidRPr="005F1E98">
              <w:rPr>
                <w:rFonts w:eastAsia="Times New Roman" w:cs="Arial"/>
                <w:b/>
                <w:bCs/>
                <w:smallCaps/>
                <w:sz w:val="24"/>
                <w:szCs w:val="24"/>
                <w:lang w:eastAsia="fr-FR"/>
              </w:rPr>
              <w:t xml:space="preserve"> 201</w:t>
            </w:r>
            <w:r>
              <w:rPr>
                <w:rFonts w:eastAsia="Times New Roman" w:cs="Arial"/>
                <w:b/>
                <w:bCs/>
                <w:smallCaps/>
                <w:sz w:val="24"/>
                <w:szCs w:val="24"/>
                <w:lang w:eastAsia="fr-FR"/>
              </w:rPr>
              <w:t>8</w:t>
            </w:r>
          </w:p>
        </w:tc>
      </w:tr>
      <w:tr w:rsidR="002F5B2F" w:rsidTr="009F214D">
        <w:tc>
          <w:tcPr>
            <w:tcW w:w="8075" w:type="dxa"/>
          </w:tcPr>
          <w:p w:rsidR="002F5B2F" w:rsidRPr="0081692D" w:rsidRDefault="002F5B2F" w:rsidP="009F214D">
            <w:pPr>
              <w:spacing w:before="100" w:after="159" w:line="254" w:lineRule="auto"/>
              <w:rPr>
                <w:rFonts w:eastAsia="Times New Roman" w:cs="Arial"/>
                <w:b/>
                <w:bCs/>
                <w:smallCaps/>
                <w:sz w:val="24"/>
                <w:szCs w:val="24"/>
                <w:lang w:eastAsia="fr-FR"/>
              </w:rPr>
            </w:pPr>
            <w:r w:rsidRPr="0081692D">
              <w:rPr>
                <w:rFonts w:eastAsia="Times New Roman" w:cs="Arial"/>
                <w:b/>
                <w:bCs/>
                <w:smallCaps/>
                <w:sz w:val="24"/>
                <w:szCs w:val="24"/>
                <w:lang w:eastAsia="fr-FR"/>
              </w:rPr>
              <w:t xml:space="preserve">Thème </w:t>
            </w:r>
            <w:r>
              <w:rPr>
                <w:rFonts w:eastAsia="Times New Roman" w:cs="Arial"/>
                <w:b/>
                <w:bCs/>
                <w:smallCaps/>
                <w:sz w:val="24"/>
                <w:szCs w:val="24"/>
                <w:lang w:eastAsia="fr-FR"/>
              </w:rPr>
              <w:t xml:space="preserve">4- </w:t>
            </w:r>
            <w:r>
              <w:rPr>
                <w:rFonts w:eastAsia="Times New Roman" w:cs="Arial"/>
                <w:b/>
                <w:bCs/>
                <w:smallCaps/>
                <w:color w:val="903075"/>
                <w:sz w:val="24"/>
                <w:szCs w:val="24"/>
                <w:lang w:eastAsia="fr-FR"/>
              </w:rPr>
              <w:t>Valoriser l’utilité sociale de son association</w:t>
            </w:r>
          </w:p>
        </w:tc>
        <w:tc>
          <w:tcPr>
            <w:tcW w:w="2381" w:type="dxa"/>
          </w:tcPr>
          <w:p w:rsidR="002F5B2F" w:rsidRDefault="002F5B2F" w:rsidP="009F214D">
            <w:pPr>
              <w:spacing w:before="100" w:after="100" w:line="288" w:lineRule="auto"/>
              <w:jc w:val="center"/>
              <w:rPr>
                <w:rFonts w:eastAsia="Times New Roman" w:cs="Arial"/>
                <w:b/>
                <w:bCs/>
                <w:smallCaps/>
                <w:sz w:val="24"/>
                <w:szCs w:val="24"/>
                <w:lang w:eastAsia="fr-FR"/>
              </w:rPr>
            </w:pPr>
            <w:r>
              <w:rPr>
                <w:rFonts w:eastAsia="Times New Roman" w:cs="Arial"/>
                <w:b/>
                <w:bCs/>
                <w:smallCaps/>
                <w:sz w:val="24"/>
                <w:szCs w:val="24"/>
                <w:lang w:eastAsia="fr-FR"/>
              </w:rPr>
              <w:t>20 novembre</w:t>
            </w:r>
            <w:r w:rsidRPr="0081692D">
              <w:rPr>
                <w:rFonts w:eastAsia="Times New Roman" w:cs="Arial"/>
                <w:b/>
                <w:bCs/>
                <w:smallCaps/>
                <w:sz w:val="24"/>
                <w:szCs w:val="24"/>
                <w:lang w:eastAsia="fr-FR"/>
              </w:rPr>
              <w:t xml:space="preserve"> 201</w:t>
            </w:r>
            <w:r>
              <w:rPr>
                <w:rFonts w:eastAsia="Times New Roman" w:cs="Arial"/>
                <w:b/>
                <w:bCs/>
                <w:smallCaps/>
                <w:sz w:val="24"/>
                <w:szCs w:val="24"/>
                <w:lang w:eastAsia="fr-FR"/>
              </w:rPr>
              <w:t>8</w:t>
            </w:r>
          </w:p>
        </w:tc>
      </w:tr>
      <w:tr w:rsidR="002F5B2F" w:rsidTr="009F214D">
        <w:tc>
          <w:tcPr>
            <w:tcW w:w="8075" w:type="dxa"/>
          </w:tcPr>
          <w:p w:rsidR="002F5B2F" w:rsidRPr="0081692D" w:rsidRDefault="002F5B2F" w:rsidP="009F214D">
            <w:pPr>
              <w:spacing w:before="100" w:after="159" w:line="254" w:lineRule="auto"/>
              <w:rPr>
                <w:rFonts w:eastAsia="Times New Roman" w:cs="Arial"/>
                <w:b/>
                <w:bCs/>
                <w:smallCaps/>
                <w:sz w:val="24"/>
                <w:szCs w:val="24"/>
                <w:lang w:eastAsia="fr-FR"/>
              </w:rPr>
            </w:pPr>
            <w:r w:rsidRPr="0081692D">
              <w:rPr>
                <w:rFonts w:eastAsia="Times New Roman" w:cs="Arial"/>
                <w:b/>
                <w:bCs/>
                <w:smallCaps/>
                <w:sz w:val="24"/>
                <w:szCs w:val="24"/>
                <w:lang w:eastAsia="fr-FR"/>
              </w:rPr>
              <w:t xml:space="preserve">Thème </w:t>
            </w:r>
            <w:r>
              <w:rPr>
                <w:rFonts w:eastAsia="Times New Roman" w:cs="Arial"/>
                <w:b/>
                <w:bCs/>
                <w:smallCaps/>
                <w:sz w:val="24"/>
                <w:szCs w:val="24"/>
                <w:lang w:eastAsia="fr-FR"/>
              </w:rPr>
              <w:t>5-</w:t>
            </w:r>
            <w:r w:rsidR="006109F3">
              <w:rPr>
                <w:rFonts w:eastAsia="Times New Roman" w:cs="Arial"/>
                <w:b/>
                <w:bCs/>
                <w:smallCaps/>
                <w:sz w:val="24"/>
                <w:szCs w:val="24"/>
                <w:lang w:eastAsia="fr-FR"/>
              </w:rPr>
              <w:t xml:space="preserve"> </w:t>
            </w:r>
            <w:r w:rsidR="00412909">
              <w:rPr>
                <w:rFonts w:eastAsia="Times New Roman" w:cs="Arial"/>
                <w:b/>
                <w:bCs/>
                <w:smallCaps/>
                <w:color w:val="903075"/>
                <w:sz w:val="24"/>
                <w:szCs w:val="24"/>
                <w:lang w:eastAsia="fr-FR"/>
              </w:rPr>
              <w:t>Penser l’organisation d</w:t>
            </w:r>
            <w:r w:rsidR="006109F3">
              <w:rPr>
                <w:rFonts w:eastAsia="Times New Roman" w:cs="Arial"/>
                <w:b/>
                <w:bCs/>
                <w:smallCaps/>
                <w:color w:val="903075"/>
                <w:sz w:val="24"/>
                <w:szCs w:val="24"/>
                <w:lang w:eastAsia="fr-FR"/>
              </w:rPr>
              <w:t>e son association</w:t>
            </w:r>
            <w:r>
              <w:rPr>
                <w:rFonts w:eastAsia="Times New Roman" w:cs="Arial"/>
                <w:b/>
                <w:bCs/>
                <w:smallCaps/>
                <w:sz w:val="24"/>
                <w:szCs w:val="24"/>
                <w:lang w:eastAsia="fr-FR"/>
              </w:rPr>
              <w:t xml:space="preserve"> </w:t>
            </w:r>
          </w:p>
        </w:tc>
        <w:tc>
          <w:tcPr>
            <w:tcW w:w="2381" w:type="dxa"/>
          </w:tcPr>
          <w:p w:rsidR="002F5B2F" w:rsidRDefault="002F5B2F" w:rsidP="009F214D">
            <w:pPr>
              <w:spacing w:before="100" w:after="100" w:line="288" w:lineRule="auto"/>
              <w:jc w:val="center"/>
              <w:rPr>
                <w:rFonts w:eastAsia="Times New Roman" w:cs="Arial"/>
                <w:b/>
                <w:bCs/>
                <w:smallCaps/>
                <w:sz w:val="24"/>
                <w:szCs w:val="24"/>
                <w:lang w:eastAsia="fr-FR"/>
              </w:rPr>
            </w:pPr>
            <w:r>
              <w:rPr>
                <w:rFonts w:eastAsia="Times New Roman" w:cs="Arial"/>
                <w:b/>
                <w:bCs/>
                <w:smallCaps/>
                <w:sz w:val="24"/>
                <w:szCs w:val="24"/>
                <w:lang w:eastAsia="fr-FR"/>
              </w:rPr>
              <w:t>14 décembre 2018</w:t>
            </w:r>
          </w:p>
        </w:tc>
      </w:tr>
    </w:tbl>
    <w:p w:rsidR="002F5B2F" w:rsidRDefault="002F5B2F" w:rsidP="002F5B2F">
      <w:pPr>
        <w:spacing w:before="100" w:after="100" w:line="288" w:lineRule="auto"/>
        <w:jc w:val="center"/>
        <w:rPr>
          <w:rFonts w:eastAsia="Times New Roman" w:cs="Arial"/>
          <w:b/>
          <w:bCs/>
          <w:smallCaps/>
          <w:sz w:val="24"/>
          <w:szCs w:val="24"/>
          <w:lang w:eastAsia="fr-FR"/>
        </w:rPr>
      </w:pPr>
    </w:p>
    <w:p w:rsidR="002F5B2F" w:rsidRPr="009C4BED" w:rsidRDefault="002F5B2F" w:rsidP="002F5B2F">
      <w:pPr>
        <w:spacing w:before="100" w:after="240" w:line="254" w:lineRule="auto"/>
        <w:jc w:val="both"/>
        <w:rPr>
          <w:rFonts w:eastAsia="Times New Roman" w:cs="Arial"/>
          <w:b/>
          <w:bCs/>
          <w:smallCaps/>
          <w:sz w:val="24"/>
          <w:szCs w:val="24"/>
          <w:lang w:eastAsia="fr-FR"/>
        </w:rPr>
      </w:pPr>
    </w:p>
    <w:p w:rsidR="002F5B2F" w:rsidRDefault="002F5B2F" w:rsidP="002F5B2F">
      <w:pPr>
        <w:spacing w:before="100" w:after="240" w:line="254" w:lineRule="auto"/>
        <w:jc w:val="both"/>
        <w:rPr>
          <w:rFonts w:eastAsia="Times New Roman" w:cs="Arial"/>
          <w:b/>
          <w:bCs/>
          <w:smallCaps/>
          <w:sz w:val="24"/>
          <w:szCs w:val="24"/>
          <w:lang w:val="de-DE" w:eastAsia="fr-FR"/>
        </w:rPr>
      </w:pPr>
    </w:p>
    <w:p w:rsidR="00D465EE" w:rsidRDefault="00D465EE" w:rsidP="00412909">
      <w:pPr>
        <w:suppressAutoHyphens w:val="0"/>
        <w:rPr>
          <w:rFonts w:eastAsia="Times New Roman" w:cs="Arial"/>
          <w:b/>
          <w:bCs/>
          <w:smallCaps/>
          <w:color w:val="000000"/>
          <w:sz w:val="28"/>
          <w:szCs w:val="28"/>
          <w:lang w:eastAsia="fr-FR"/>
        </w:rPr>
      </w:pPr>
    </w:p>
    <w:p w:rsidR="00D465EE" w:rsidRDefault="00D465EE" w:rsidP="002F5B2F">
      <w:pPr>
        <w:suppressAutoHyphens w:val="0"/>
        <w:jc w:val="center"/>
        <w:rPr>
          <w:rFonts w:eastAsia="Times New Roman" w:cs="Arial"/>
          <w:b/>
          <w:bCs/>
          <w:smallCaps/>
          <w:color w:val="000000"/>
          <w:sz w:val="28"/>
          <w:szCs w:val="28"/>
          <w:lang w:eastAsia="fr-FR"/>
        </w:rPr>
      </w:pPr>
    </w:p>
    <w:p w:rsidR="002F5B2F" w:rsidRPr="00901E95" w:rsidRDefault="002F5B2F" w:rsidP="002F5B2F">
      <w:pPr>
        <w:suppressAutoHyphens w:val="0"/>
        <w:jc w:val="center"/>
        <w:rPr>
          <w:color w:val="903075"/>
          <w:sz w:val="28"/>
          <w:szCs w:val="28"/>
        </w:rPr>
      </w:pPr>
      <w:r w:rsidRPr="00901E95">
        <w:rPr>
          <w:rFonts w:eastAsia="Times New Roman" w:cs="Arial"/>
          <w:b/>
          <w:bCs/>
          <w:smallCaps/>
          <w:color w:val="000000"/>
          <w:sz w:val="28"/>
          <w:szCs w:val="28"/>
          <w:lang w:eastAsia="fr-FR"/>
        </w:rPr>
        <w:t xml:space="preserve">Thème </w:t>
      </w:r>
      <w:r>
        <w:rPr>
          <w:rFonts w:eastAsia="Times New Roman" w:cs="Arial"/>
          <w:b/>
          <w:bCs/>
          <w:smallCaps/>
          <w:color w:val="000000"/>
          <w:sz w:val="28"/>
          <w:szCs w:val="28"/>
          <w:lang w:eastAsia="fr-FR"/>
        </w:rPr>
        <w:t>1</w:t>
      </w:r>
      <w:r w:rsidRPr="00901E95">
        <w:rPr>
          <w:rFonts w:eastAsia="Times New Roman" w:cs="Arial"/>
          <w:b/>
          <w:bCs/>
          <w:sz w:val="28"/>
          <w:szCs w:val="28"/>
          <w:lang w:eastAsia="fr-FR"/>
        </w:rPr>
        <w:t xml:space="preserve"> – </w:t>
      </w:r>
      <w:r w:rsidRPr="00901E95">
        <w:rPr>
          <w:rFonts w:eastAsia="Times New Roman" w:cs="Arial"/>
          <w:b/>
          <w:bCs/>
          <w:smallCaps/>
          <w:color w:val="903075"/>
          <w:sz w:val="28"/>
          <w:szCs w:val="28"/>
          <w:lang w:eastAsia="fr-FR"/>
        </w:rPr>
        <w:t>Responsabilité civile et pénale des associations et de leurs dirigeants</w:t>
      </w:r>
    </w:p>
    <w:p w:rsidR="002F5B2F" w:rsidRDefault="002F5B2F" w:rsidP="002F5B2F">
      <w:pPr>
        <w:spacing w:before="100" w:after="159" w:line="251" w:lineRule="auto"/>
        <w:rPr>
          <w:rFonts w:eastAsia="Times New Roman" w:cs="Arial"/>
          <w:b/>
          <w:bCs/>
          <w:color w:val="000000"/>
          <w:sz w:val="24"/>
          <w:szCs w:val="24"/>
          <w:lang w:eastAsia="fr-FR"/>
        </w:rPr>
      </w:pPr>
      <w:r w:rsidRPr="009C4BED">
        <w:rPr>
          <w:rFonts w:eastAsia="Times New Roman" w:cs="Arial"/>
          <w:b/>
          <w:bCs/>
          <w:color w:val="000000"/>
          <w:sz w:val="24"/>
          <w:szCs w:val="24"/>
          <w:lang w:eastAsia="fr-FR"/>
        </w:rPr>
        <w:t xml:space="preserve">Durée : 6h </w:t>
      </w:r>
    </w:p>
    <w:p w:rsidR="002F5B2F" w:rsidRPr="0081692D" w:rsidRDefault="002F5B2F" w:rsidP="002F5B2F">
      <w:pPr>
        <w:spacing w:before="100" w:after="159" w:line="251" w:lineRule="auto"/>
        <w:rPr>
          <w:rFonts w:eastAsia="Times New Roman" w:cs="Arial"/>
          <w:b/>
          <w:bCs/>
          <w:sz w:val="24"/>
          <w:szCs w:val="24"/>
          <w:lang w:eastAsia="fr-FR"/>
        </w:rPr>
      </w:pPr>
      <w:r>
        <w:rPr>
          <w:rFonts w:eastAsia="Times New Roman" w:cs="Arial"/>
          <w:b/>
          <w:bCs/>
          <w:sz w:val="24"/>
          <w:szCs w:val="24"/>
          <w:lang w:eastAsia="fr-FR"/>
        </w:rPr>
        <w:t>Date : 11 octobre 2018</w:t>
      </w:r>
    </w:p>
    <w:p w:rsidR="002F5B2F" w:rsidRPr="009C4BED" w:rsidRDefault="002F5B2F" w:rsidP="002F5B2F">
      <w:pPr>
        <w:spacing w:before="100" w:after="159" w:line="251" w:lineRule="auto"/>
      </w:pPr>
      <w:r w:rsidRPr="009C4BED">
        <w:rPr>
          <w:rFonts w:eastAsia="Times New Roman" w:cs="Arial"/>
          <w:b/>
          <w:bCs/>
          <w:sz w:val="24"/>
          <w:szCs w:val="24"/>
          <w:lang w:eastAsia="fr-FR"/>
        </w:rPr>
        <w:t>Objectifs</w:t>
      </w:r>
      <w:r>
        <w:rPr>
          <w:rFonts w:eastAsia="Times New Roman" w:cs="Arial"/>
          <w:b/>
          <w:bCs/>
          <w:sz w:val="24"/>
          <w:szCs w:val="24"/>
          <w:lang w:eastAsia="fr-FR"/>
        </w:rPr>
        <w:t xml:space="preserve"> </w:t>
      </w:r>
      <w:r w:rsidRPr="009C4BED">
        <w:rPr>
          <w:rFonts w:eastAsia="Times New Roman" w:cs="Arial"/>
          <w:b/>
          <w:bCs/>
          <w:sz w:val="24"/>
          <w:szCs w:val="24"/>
          <w:lang w:eastAsia="fr-FR"/>
        </w:rPr>
        <w:t>:</w:t>
      </w:r>
    </w:p>
    <w:p w:rsidR="002F5B2F" w:rsidRPr="00E37CBE" w:rsidRDefault="002F5B2F" w:rsidP="002F5B2F">
      <w:pPr>
        <w:numPr>
          <w:ilvl w:val="0"/>
          <w:numId w:val="6"/>
        </w:numPr>
        <w:spacing w:before="100" w:after="100" w:line="288" w:lineRule="auto"/>
      </w:pPr>
      <w:r w:rsidRPr="00E37CBE">
        <w:rPr>
          <w:rFonts w:eastAsia="Times New Roman" w:cs="Arial"/>
          <w:color w:val="000000"/>
          <w:sz w:val="24"/>
          <w:szCs w:val="24"/>
          <w:lang w:eastAsia="fr-FR"/>
        </w:rPr>
        <w:t xml:space="preserve">Identifier les différents processus de mise en cause de la responsabilité civile et pénale de l'association et de la responsabilité personnelle de ses dirigeants, et les sanctions éventuelles </w:t>
      </w:r>
    </w:p>
    <w:p w:rsidR="002F5B2F" w:rsidRPr="00E37CBE" w:rsidRDefault="002F5B2F" w:rsidP="002F5B2F">
      <w:pPr>
        <w:numPr>
          <w:ilvl w:val="0"/>
          <w:numId w:val="6"/>
        </w:numPr>
        <w:spacing w:before="100" w:after="100" w:line="288" w:lineRule="auto"/>
      </w:pPr>
      <w:r w:rsidRPr="009C4BED">
        <w:rPr>
          <w:rFonts w:eastAsia="Times New Roman" w:cs="Arial"/>
          <w:color w:val="000000"/>
          <w:sz w:val="24"/>
          <w:szCs w:val="24"/>
          <w:lang w:eastAsia="fr-FR"/>
        </w:rPr>
        <w:t>Déterminer les mesures de prévention des risques et d'organisations à mettre en œ</w:t>
      </w:r>
      <w:r>
        <w:rPr>
          <w:rFonts w:eastAsia="Times New Roman" w:cs="Arial"/>
          <w:color w:val="000000"/>
          <w:sz w:val="24"/>
          <w:szCs w:val="24"/>
          <w:lang w:eastAsia="fr-FR"/>
        </w:rPr>
        <w:t>uvre au sein de son association :</w:t>
      </w:r>
      <w:r w:rsidRPr="009C4BED">
        <w:rPr>
          <w:rFonts w:eastAsia="Times New Roman" w:cs="Arial"/>
          <w:color w:val="000000"/>
          <w:sz w:val="24"/>
          <w:szCs w:val="24"/>
          <w:lang w:eastAsia="fr-FR"/>
        </w:rPr>
        <w:t xml:space="preserve"> dans son fonctionnement, dans ses activités et dans ses rapports contractuels, </w:t>
      </w:r>
    </w:p>
    <w:p w:rsidR="002F5B2F" w:rsidRPr="009C4BED" w:rsidRDefault="002F5B2F" w:rsidP="002F5B2F">
      <w:pPr>
        <w:numPr>
          <w:ilvl w:val="0"/>
          <w:numId w:val="6"/>
        </w:numPr>
        <w:spacing w:before="100" w:after="100" w:line="288" w:lineRule="auto"/>
      </w:pPr>
      <w:r w:rsidRPr="009C4BED">
        <w:rPr>
          <w:rFonts w:eastAsia="Times New Roman" w:cs="Arial"/>
          <w:color w:val="000000"/>
          <w:sz w:val="24"/>
          <w:szCs w:val="24"/>
          <w:lang w:eastAsia="fr-FR"/>
        </w:rPr>
        <w:t>Identifier les différents types de risques couverts par les assurances, le cadre juridique de leurs contrats</w:t>
      </w:r>
    </w:p>
    <w:p w:rsidR="002F5B2F" w:rsidRPr="009C4BED" w:rsidRDefault="002F5B2F" w:rsidP="002F5B2F">
      <w:pPr>
        <w:numPr>
          <w:ilvl w:val="0"/>
          <w:numId w:val="6"/>
        </w:numPr>
        <w:spacing w:before="100" w:after="100" w:line="288" w:lineRule="auto"/>
      </w:pPr>
      <w:r w:rsidRPr="009C4BED">
        <w:rPr>
          <w:rFonts w:eastAsia="Times New Roman" w:cs="Arial"/>
          <w:color w:val="000000"/>
          <w:sz w:val="24"/>
          <w:szCs w:val="24"/>
          <w:lang w:eastAsia="fr-FR"/>
        </w:rPr>
        <w:t>Choisir une police d'assurance adaptée aux activités et aux différents participants</w:t>
      </w:r>
    </w:p>
    <w:p w:rsidR="002F5B2F" w:rsidRPr="00242F3D" w:rsidRDefault="002F5B2F" w:rsidP="002F5B2F">
      <w:pPr>
        <w:numPr>
          <w:ilvl w:val="0"/>
          <w:numId w:val="6"/>
        </w:numPr>
        <w:spacing w:before="100" w:after="198" w:line="276" w:lineRule="auto"/>
        <w:jc w:val="both"/>
      </w:pPr>
      <w:r w:rsidRPr="009C4BED">
        <w:rPr>
          <w:rFonts w:eastAsia="Times New Roman" w:cs="Arial"/>
          <w:color w:val="000000"/>
          <w:sz w:val="24"/>
          <w:szCs w:val="24"/>
          <w:lang w:eastAsia="fr-FR"/>
        </w:rPr>
        <w:t>Identifier et savoir utiliser les sources d'informations juridiques et réglementaires disponibles</w:t>
      </w:r>
    </w:p>
    <w:p w:rsidR="002F5B2F" w:rsidRPr="009C4BED" w:rsidRDefault="002F5B2F" w:rsidP="002F5B2F">
      <w:pPr>
        <w:spacing w:before="100" w:after="159" w:line="251" w:lineRule="auto"/>
        <w:ind w:left="720"/>
        <w:jc w:val="center"/>
      </w:pPr>
      <w:r w:rsidRPr="009C4BED">
        <w:rPr>
          <w:rFonts w:eastAsia="Times New Roman" w:cs="Arial"/>
          <w:b/>
          <w:bCs/>
          <w:smallCaps/>
          <w:sz w:val="24"/>
          <w:szCs w:val="24"/>
          <w:lang w:eastAsia="fr-FR"/>
        </w:rPr>
        <w:t>Programme</w:t>
      </w:r>
    </w:p>
    <w:p w:rsidR="002F5B2F" w:rsidRPr="009C4BED" w:rsidRDefault="002F5B2F" w:rsidP="002F5B2F">
      <w:pPr>
        <w:spacing w:before="100" w:after="159" w:line="254" w:lineRule="auto"/>
      </w:pPr>
      <w:r w:rsidRPr="009C4BED">
        <w:rPr>
          <w:rFonts w:eastAsia="Times New Roman" w:cs="Arial"/>
          <w:b/>
          <w:bCs/>
          <w:sz w:val="24"/>
          <w:szCs w:val="24"/>
          <w:lang w:eastAsia="fr-FR"/>
        </w:rPr>
        <w:t>Responsabilité civile et pénale des associations</w:t>
      </w:r>
    </w:p>
    <w:p w:rsidR="002F5B2F" w:rsidRPr="009C4BED" w:rsidRDefault="002F5B2F" w:rsidP="002F5B2F">
      <w:pPr>
        <w:numPr>
          <w:ilvl w:val="0"/>
          <w:numId w:val="7"/>
        </w:numPr>
        <w:spacing w:before="100" w:after="159" w:line="254" w:lineRule="auto"/>
        <w:rPr>
          <w:rFonts w:eastAsia="Times New Roman" w:cs="Arial"/>
          <w:sz w:val="24"/>
          <w:szCs w:val="24"/>
          <w:lang w:eastAsia="fr-FR"/>
        </w:rPr>
      </w:pPr>
      <w:r w:rsidRPr="009C4BED">
        <w:rPr>
          <w:rFonts w:eastAsia="Times New Roman" w:cs="Arial"/>
          <w:sz w:val="24"/>
          <w:szCs w:val="24"/>
          <w:lang w:eastAsia="fr-FR"/>
        </w:rPr>
        <w:t>Responsabilité civile, délictuelle et contractuelle </w:t>
      </w:r>
    </w:p>
    <w:p w:rsidR="002F5B2F" w:rsidRPr="009C4BED" w:rsidRDefault="002F5B2F" w:rsidP="002F5B2F">
      <w:pPr>
        <w:numPr>
          <w:ilvl w:val="0"/>
          <w:numId w:val="8"/>
        </w:numPr>
        <w:spacing w:before="102" w:after="0" w:line="240" w:lineRule="auto"/>
        <w:rPr>
          <w:rFonts w:eastAsia="Times New Roman" w:cs="Arial"/>
          <w:sz w:val="24"/>
          <w:szCs w:val="24"/>
          <w:lang w:eastAsia="fr-FR"/>
        </w:rPr>
      </w:pPr>
      <w:r w:rsidRPr="009C4BED">
        <w:rPr>
          <w:rFonts w:eastAsia="Times New Roman" w:cs="Arial"/>
          <w:sz w:val="24"/>
          <w:szCs w:val="24"/>
          <w:lang w:eastAsia="fr-FR"/>
        </w:rPr>
        <w:t>Responsabilité de l'association envers ses membres et envers les tiers</w:t>
      </w:r>
    </w:p>
    <w:p w:rsidR="002F5B2F" w:rsidRPr="009C4BED" w:rsidRDefault="002F5B2F" w:rsidP="002F5B2F">
      <w:pPr>
        <w:numPr>
          <w:ilvl w:val="0"/>
          <w:numId w:val="8"/>
        </w:numPr>
        <w:spacing w:before="102" w:after="0" w:line="240" w:lineRule="auto"/>
        <w:rPr>
          <w:rFonts w:eastAsia="Times New Roman" w:cs="Arial"/>
          <w:sz w:val="24"/>
          <w:szCs w:val="24"/>
          <w:lang w:eastAsia="fr-FR"/>
        </w:rPr>
      </w:pPr>
      <w:r w:rsidRPr="009C4BED">
        <w:rPr>
          <w:rFonts w:eastAsia="Times New Roman" w:cs="Arial"/>
          <w:sz w:val="24"/>
          <w:szCs w:val="24"/>
          <w:lang w:eastAsia="fr-FR"/>
        </w:rPr>
        <w:t>Obligation complémentaire de sécurité : de résultat ou de moyen</w:t>
      </w:r>
    </w:p>
    <w:p w:rsidR="002F5B2F" w:rsidRPr="009C4BED" w:rsidRDefault="002F5B2F" w:rsidP="002F5B2F">
      <w:pPr>
        <w:numPr>
          <w:ilvl w:val="0"/>
          <w:numId w:val="8"/>
        </w:numPr>
        <w:spacing w:before="102" w:after="0" w:line="240" w:lineRule="auto"/>
        <w:rPr>
          <w:rFonts w:eastAsia="Times New Roman" w:cs="Arial"/>
          <w:sz w:val="24"/>
          <w:szCs w:val="24"/>
          <w:lang w:eastAsia="fr-FR"/>
        </w:rPr>
      </w:pPr>
      <w:r w:rsidRPr="009C4BED">
        <w:rPr>
          <w:rFonts w:eastAsia="Times New Roman" w:cs="Arial"/>
          <w:sz w:val="24"/>
          <w:szCs w:val="24"/>
          <w:lang w:eastAsia="fr-FR"/>
        </w:rPr>
        <w:t>Causes d’exonération, montant de la réparation et clauses limitatives de responsabilité</w:t>
      </w:r>
    </w:p>
    <w:p w:rsidR="002F5B2F" w:rsidRPr="009C4BED" w:rsidRDefault="002F5B2F" w:rsidP="002F5B2F">
      <w:pPr>
        <w:numPr>
          <w:ilvl w:val="0"/>
          <w:numId w:val="9"/>
        </w:numPr>
        <w:spacing w:before="102" w:after="0" w:line="240" w:lineRule="auto"/>
        <w:rPr>
          <w:rFonts w:eastAsia="Times New Roman" w:cs="Arial"/>
          <w:sz w:val="24"/>
          <w:szCs w:val="24"/>
          <w:lang w:eastAsia="fr-FR"/>
        </w:rPr>
      </w:pPr>
      <w:r w:rsidRPr="009C4BED">
        <w:rPr>
          <w:rFonts w:eastAsia="Times New Roman" w:cs="Arial"/>
          <w:sz w:val="24"/>
          <w:szCs w:val="24"/>
          <w:lang w:eastAsia="fr-FR"/>
        </w:rPr>
        <w:t>Responsabilité pénale : Infractions imputables à l’association, exemples et sanctions</w:t>
      </w:r>
    </w:p>
    <w:p w:rsidR="002F5B2F" w:rsidRPr="009C4BED" w:rsidRDefault="002F5B2F" w:rsidP="002F5B2F">
      <w:pPr>
        <w:numPr>
          <w:ilvl w:val="0"/>
          <w:numId w:val="10"/>
        </w:numPr>
        <w:spacing w:before="102" w:after="0" w:line="240" w:lineRule="auto"/>
        <w:rPr>
          <w:rFonts w:eastAsia="Times New Roman" w:cs="Arial"/>
          <w:sz w:val="24"/>
          <w:szCs w:val="24"/>
          <w:lang w:eastAsia="fr-FR"/>
        </w:rPr>
      </w:pPr>
      <w:r w:rsidRPr="009C4BED">
        <w:rPr>
          <w:rFonts w:eastAsia="Times New Roman" w:cs="Arial"/>
          <w:sz w:val="24"/>
          <w:szCs w:val="24"/>
          <w:lang w:eastAsia="fr-FR"/>
        </w:rPr>
        <w:t>Responsabilités civile et pénale cumulées</w:t>
      </w:r>
    </w:p>
    <w:p w:rsidR="002F5B2F" w:rsidRPr="009C4BED" w:rsidRDefault="002F5B2F" w:rsidP="002F5B2F">
      <w:pPr>
        <w:spacing w:before="102" w:after="0" w:line="240" w:lineRule="auto"/>
        <w:rPr>
          <w:rFonts w:eastAsia="Times New Roman" w:cs="Arial"/>
          <w:sz w:val="24"/>
          <w:szCs w:val="24"/>
          <w:lang w:eastAsia="fr-FR"/>
        </w:rPr>
      </w:pPr>
    </w:p>
    <w:p w:rsidR="002F5B2F" w:rsidRPr="009C4BED" w:rsidRDefault="002F5B2F" w:rsidP="002F5B2F">
      <w:pPr>
        <w:spacing w:before="102" w:after="0" w:line="240" w:lineRule="auto"/>
      </w:pPr>
      <w:r w:rsidRPr="009C4BED">
        <w:rPr>
          <w:rFonts w:eastAsia="Times New Roman" w:cs="Arial"/>
          <w:b/>
          <w:bCs/>
          <w:sz w:val="24"/>
          <w:szCs w:val="24"/>
          <w:lang w:eastAsia="fr-FR"/>
        </w:rPr>
        <w:t>Responsabilité civile et pénale des dirigeants associatifs</w:t>
      </w:r>
    </w:p>
    <w:p w:rsidR="002F5B2F" w:rsidRPr="009C4BED" w:rsidRDefault="002F5B2F" w:rsidP="002F5B2F">
      <w:pPr>
        <w:numPr>
          <w:ilvl w:val="0"/>
          <w:numId w:val="11"/>
        </w:numPr>
        <w:spacing w:before="102" w:after="0" w:line="240" w:lineRule="auto"/>
        <w:rPr>
          <w:rFonts w:eastAsia="Times New Roman" w:cs="Arial"/>
          <w:sz w:val="24"/>
          <w:szCs w:val="24"/>
          <w:lang w:eastAsia="fr-FR"/>
        </w:rPr>
      </w:pPr>
      <w:r w:rsidRPr="009C4BED">
        <w:rPr>
          <w:rFonts w:eastAsia="Times New Roman" w:cs="Arial"/>
          <w:sz w:val="24"/>
          <w:szCs w:val="24"/>
          <w:lang w:eastAsia="fr-FR"/>
        </w:rPr>
        <w:t>Responsabilité civile des dirigeants : envers l’association et envers les tiers</w:t>
      </w:r>
    </w:p>
    <w:p w:rsidR="002F5B2F" w:rsidRPr="009C4BED" w:rsidRDefault="002F5B2F" w:rsidP="002F5B2F">
      <w:pPr>
        <w:numPr>
          <w:ilvl w:val="0"/>
          <w:numId w:val="11"/>
        </w:numPr>
        <w:spacing w:before="102" w:after="0" w:line="240" w:lineRule="auto"/>
        <w:rPr>
          <w:rFonts w:eastAsia="Times New Roman" w:cs="Arial"/>
          <w:sz w:val="24"/>
          <w:szCs w:val="24"/>
          <w:lang w:eastAsia="fr-FR"/>
        </w:rPr>
      </w:pPr>
      <w:r w:rsidRPr="009C4BED">
        <w:rPr>
          <w:rFonts w:eastAsia="Times New Roman" w:cs="Arial"/>
          <w:sz w:val="24"/>
          <w:szCs w:val="24"/>
          <w:lang w:eastAsia="fr-FR"/>
        </w:rPr>
        <w:t>Responsabilité financière et fiscale des dirigeants</w:t>
      </w:r>
    </w:p>
    <w:p w:rsidR="002F5B2F" w:rsidRPr="009C4BED" w:rsidRDefault="002F5B2F" w:rsidP="002F5B2F">
      <w:pPr>
        <w:numPr>
          <w:ilvl w:val="0"/>
          <w:numId w:val="11"/>
        </w:numPr>
        <w:spacing w:before="102" w:after="0" w:line="240" w:lineRule="auto"/>
        <w:rPr>
          <w:rFonts w:eastAsia="Times New Roman" w:cs="Arial"/>
          <w:sz w:val="24"/>
          <w:szCs w:val="24"/>
          <w:lang w:eastAsia="fr-FR"/>
        </w:rPr>
      </w:pPr>
      <w:r w:rsidRPr="009C4BED">
        <w:rPr>
          <w:rFonts w:eastAsia="Times New Roman" w:cs="Arial"/>
          <w:sz w:val="24"/>
          <w:szCs w:val="24"/>
          <w:lang w:eastAsia="fr-FR"/>
        </w:rPr>
        <w:t>Responsabilité pénale des dirigeants</w:t>
      </w:r>
    </w:p>
    <w:p w:rsidR="002F5B2F" w:rsidRPr="009C4BED" w:rsidRDefault="002F5B2F" w:rsidP="002F5B2F">
      <w:pPr>
        <w:spacing w:before="102" w:after="0" w:line="240" w:lineRule="auto"/>
        <w:rPr>
          <w:rFonts w:eastAsia="Times New Roman" w:cs="Arial"/>
          <w:sz w:val="24"/>
          <w:szCs w:val="24"/>
          <w:lang w:eastAsia="fr-FR"/>
        </w:rPr>
      </w:pPr>
    </w:p>
    <w:p w:rsidR="002F5B2F" w:rsidRPr="009C4BED" w:rsidRDefault="002F5B2F" w:rsidP="002F5B2F">
      <w:pPr>
        <w:spacing w:before="102" w:after="0" w:line="240" w:lineRule="auto"/>
      </w:pPr>
      <w:r w:rsidRPr="009C4BED">
        <w:rPr>
          <w:rFonts w:eastAsia="Times New Roman" w:cs="Arial"/>
          <w:b/>
          <w:bCs/>
          <w:sz w:val="24"/>
          <w:szCs w:val="24"/>
          <w:lang w:eastAsia="fr-FR"/>
        </w:rPr>
        <w:t>Les Assurances</w:t>
      </w:r>
    </w:p>
    <w:p w:rsidR="002F5B2F" w:rsidRPr="009C4BED" w:rsidRDefault="002F5B2F" w:rsidP="002F5B2F">
      <w:pPr>
        <w:numPr>
          <w:ilvl w:val="0"/>
          <w:numId w:val="12"/>
        </w:numPr>
        <w:spacing w:before="102" w:after="0" w:line="240" w:lineRule="auto"/>
        <w:rPr>
          <w:rFonts w:eastAsia="Times New Roman" w:cs="Arial"/>
          <w:sz w:val="24"/>
          <w:szCs w:val="24"/>
          <w:lang w:eastAsia="fr-FR"/>
        </w:rPr>
      </w:pPr>
      <w:r w:rsidRPr="009C4BED">
        <w:rPr>
          <w:rFonts w:eastAsia="Times New Roman" w:cs="Arial"/>
          <w:sz w:val="24"/>
          <w:szCs w:val="24"/>
          <w:lang w:eastAsia="fr-FR"/>
        </w:rPr>
        <w:t>Méthode d’évaluation des risques</w:t>
      </w:r>
    </w:p>
    <w:p w:rsidR="002F5B2F" w:rsidRPr="009C4BED" w:rsidRDefault="002F5B2F" w:rsidP="002F5B2F">
      <w:pPr>
        <w:numPr>
          <w:ilvl w:val="0"/>
          <w:numId w:val="12"/>
        </w:numPr>
        <w:spacing w:before="102" w:after="0" w:line="240" w:lineRule="auto"/>
        <w:rPr>
          <w:rFonts w:eastAsia="Times New Roman" w:cs="Arial"/>
          <w:sz w:val="24"/>
          <w:szCs w:val="24"/>
          <w:lang w:eastAsia="fr-FR"/>
        </w:rPr>
      </w:pPr>
      <w:r w:rsidRPr="009C4BED">
        <w:rPr>
          <w:rFonts w:eastAsia="Times New Roman" w:cs="Arial"/>
          <w:sz w:val="24"/>
          <w:szCs w:val="24"/>
          <w:lang w:eastAsia="fr-FR"/>
        </w:rPr>
        <w:t>Le contrat d’assurance : règles contractuelles et risques couverts</w:t>
      </w:r>
    </w:p>
    <w:p w:rsidR="002F5B2F" w:rsidRPr="009C4BED" w:rsidRDefault="002F5B2F" w:rsidP="002F5B2F">
      <w:pPr>
        <w:numPr>
          <w:ilvl w:val="0"/>
          <w:numId w:val="12"/>
        </w:numPr>
        <w:spacing w:before="102" w:after="0" w:line="240" w:lineRule="auto"/>
        <w:rPr>
          <w:rFonts w:eastAsia="Times New Roman" w:cs="Arial"/>
          <w:sz w:val="24"/>
          <w:szCs w:val="24"/>
          <w:lang w:eastAsia="fr-FR"/>
        </w:rPr>
      </w:pPr>
      <w:r w:rsidRPr="009C4BED">
        <w:rPr>
          <w:rFonts w:eastAsia="Times New Roman" w:cs="Arial"/>
          <w:sz w:val="24"/>
          <w:szCs w:val="24"/>
          <w:lang w:eastAsia="fr-FR"/>
        </w:rPr>
        <w:t>Les assurances obligatoires et non obligatoires mais conseillées</w:t>
      </w:r>
    </w:p>
    <w:p w:rsidR="002F5B2F" w:rsidRDefault="002F5B2F" w:rsidP="002F5B2F">
      <w:pPr>
        <w:numPr>
          <w:ilvl w:val="0"/>
          <w:numId w:val="12"/>
        </w:numPr>
        <w:spacing w:before="102" w:after="0" w:line="240" w:lineRule="auto"/>
        <w:rPr>
          <w:rFonts w:eastAsia="Times New Roman" w:cs="Arial"/>
          <w:sz w:val="24"/>
          <w:szCs w:val="24"/>
          <w:lang w:eastAsia="fr-FR"/>
        </w:rPr>
      </w:pPr>
      <w:r w:rsidRPr="009C4BED">
        <w:rPr>
          <w:rFonts w:eastAsia="Times New Roman" w:cs="Arial"/>
          <w:sz w:val="24"/>
          <w:szCs w:val="24"/>
          <w:lang w:eastAsia="fr-FR"/>
        </w:rPr>
        <w:t>L’assurance des biens de l’association et la protection des personnes</w:t>
      </w:r>
    </w:p>
    <w:p w:rsidR="002F5B2F" w:rsidRDefault="002F5B2F" w:rsidP="002F5B2F">
      <w:pPr>
        <w:spacing w:before="102" w:after="0" w:line="240" w:lineRule="auto"/>
        <w:rPr>
          <w:rFonts w:eastAsia="Times New Roman" w:cs="Arial"/>
          <w:sz w:val="24"/>
          <w:szCs w:val="24"/>
          <w:lang w:eastAsia="fr-FR"/>
        </w:rPr>
      </w:pPr>
    </w:p>
    <w:p w:rsidR="002F5B2F" w:rsidRDefault="002F5B2F" w:rsidP="002F5B2F">
      <w:pPr>
        <w:spacing w:before="102" w:after="0" w:line="240" w:lineRule="auto"/>
        <w:rPr>
          <w:rFonts w:eastAsia="Times New Roman" w:cs="Arial"/>
          <w:sz w:val="24"/>
          <w:szCs w:val="24"/>
          <w:lang w:eastAsia="fr-FR"/>
        </w:rPr>
      </w:pPr>
    </w:p>
    <w:p w:rsidR="002F5B2F" w:rsidRDefault="002F5B2F" w:rsidP="002F5B2F">
      <w:pPr>
        <w:spacing w:before="102" w:after="0" w:line="240" w:lineRule="auto"/>
        <w:rPr>
          <w:rFonts w:eastAsia="Times New Roman" w:cs="Arial"/>
          <w:sz w:val="24"/>
          <w:szCs w:val="24"/>
          <w:lang w:eastAsia="fr-FR"/>
        </w:rPr>
      </w:pPr>
    </w:p>
    <w:p w:rsidR="002F5B2F" w:rsidRDefault="002F5B2F" w:rsidP="002F5B2F">
      <w:pPr>
        <w:spacing w:before="102" w:after="0" w:line="240" w:lineRule="auto"/>
        <w:rPr>
          <w:rFonts w:eastAsia="Times New Roman" w:cs="Arial"/>
          <w:sz w:val="24"/>
          <w:szCs w:val="24"/>
          <w:lang w:eastAsia="fr-FR"/>
        </w:rPr>
      </w:pPr>
    </w:p>
    <w:p w:rsidR="002F5B2F" w:rsidRDefault="002F5B2F" w:rsidP="002F5B2F">
      <w:pPr>
        <w:spacing w:before="102" w:after="0" w:line="240" w:lineRule="auto"/>
        <w:rPr>
          <w:rFonts w:eastAsia="Times New Roman" w:cs="Arial"/>
          <w:sz w:val="24"/>
          <w:szCs w:val="24"/>
          <w:lang w:eastAsia="fr-FR"/>
        </w:rPr>
      </w:pPr>
    </w:p>
    <w:p w:rsidR="002F5B2F" w:rsidRPr="00901E95" w:rsidRDefault="002F5B2F" w:rsidP="002F5B2F">
      <w:pPr>
        <w:suppressAutoHyphens w:val="0"/>
        <w:jc w:val="center"/>
        <w:rPr>
          <w:color w:val="903075"/>
          <w:sz w:val="28"/>
          <w:szCs w:val="28"/>
        </w:rPr>
      </w:pPr>
      <w:r w:rsidRPr="00901E95">
        <w:rPr>
          <w:rFonts w:eastAsia="Times New Roman" w:cs="Arial"/>
          <w:b/>
          <w:bCs/>
          <w:smallCaps/>
          <w:color w:val="000000"/>
          <w:sz w:val="28"/>
          <w:szCs w:val="28"/>
          <w:lang w:eastAsia="fr-FR"/>
        </w:rPr>
        <w:t xml:space="preserve">Thème </w:t>
      </w:r>
      <w:r>
        <w:rPr>
          <w:rFonts w:eastAsia="Times New Roman" w:cs="Arial"/>
          <w:b/>
          <w:bCs/>
          <w:smallCaps/>
          <w:color w:val="000000"/>
          <w:sz w:val="28"/>
          <w:szCs w:val="28"/>
          <w:lang w:eastAsia="fr-FR"/>
        </w:rPr>
        <w:t>2</w:t>
      </w:r>
      <w:r w:rsidRPr="00901E95">
        <w:rPr>
          <w:rFonts w:eastAsia="Times New Roman" w:cs="Arial"/>
          <w:b/>
          <w:bCs/>
          <w:sz w:val="28"/>
          <w:szCs w:val="28"/>
          <w:lang w:eastAsia="fr-FR"/>
        </w:rPr>
        <w:t xml:space="preserve"> – </w:t>
      </w:r>
      <w:r>
        <w:rPr>
          <w:rFonts w:eastAsia="Times New Roman" w:cs="Arial"/>
          <w:b/>
          <w:bCs/>
          <w:smallCaps/>
          <w:color w:val="903075"/>
          <w:sz w:val="24"/>
          <w:szCs w:val="24"/>
          <w:lang w:eastAsia="fr-FR"/>
        </w:rPr>
        <w:t xml:space="preserve">Fiscalité des associations </w:t>
      </w:r>
    </w:p>
    <w:p w:rsidR="002F5B2F" w:rsidRDefault="002F5B2F" w:rsidP="002F5B2F">
      <w:pPr>
        <w:spacing w:before="100" w:after="159" w:line="251" w:lineRule="auto"/>
        <w:rPr>
          <w:rFonts w:eastAsia="Times New Roman" w:cs="Arial"/>
          <w:b/>
          <w:bCs/>
          <w:color w:val="000000"/>
          <w:sz w:val="24"/>
          <w:szCs w:val="24"/>
          <w:lang w:eastAsia="fr-FR"/>
        </w:rPr>
      </w:pPr>
      <w:r w:rsidRPr="009C4BED">
        <w:rPr>
          <w:rFonts w:eastAsia="Times New Roman" w:cs="Arial"/>
          <w:b/>
          <w:bCs/>
          <w:color w:val="000000"/>
          <w:sz w:val="24"/>
          <w:szCs w:val="24"/>
          <w:lang w:eastAsia="fr-FR"/>
        </w:rPr>
        <w:t xml:space="preserve">Durée : 6h </w:t>
      </w:r>
    </w:p>
    <w:p w:rsidR="002F5B2F" w:rsidRPr="0081692D" w:rsidRDefault="002F5B2F" w:rsidP="002F5B2F">
      <w:pPr>
        <w:spacing w:before="100" w:after="159" w:line="251" w:lineRule="auto"/>
        <w:rPr>
          <w:rFonts w:eastAsia="Times New Roman" w:cs="Arial"/>
          <w:b/>
          <w:bCs/>
          <w:sz w:val="24"/>
          <w:szCs w:val="24"/>
          <w:lang w:eastAsia="fr-FR"/>
        </w:rPr>
      </w:pPr>
      <w:r>
        <w:rPr>
          <w:rFonts w:eastAsia="Times New Roman" w:cs="Arial"/>
          <w:b/>
          <w:bCs/>
          <w:sz w:val="24"/>
          <w:szCs w:val="24"/>
          <w:lang w:eastAsia="fr-FR"/>
        </w:rPr>
        <w:t>Date : 25 octobre 2018</w:t>
      </w:r>
    </w:p>
    <w:p w:rsidR="002F5B2F" w:rsidRDefault="002F5B2F" w:rsidP="002F5B2F">
      <w:pPr>
        <w:spacing w:before="100" w:after="159" w:line="251" w:lineRule="auto"/>
        <w:rPr>
          <w:rFonts w:eastAsia="Times New Roman" w:cs="Arial"/>
          <w:b/>
          <w:bCs/>
          <w:sz w:val="24"/>
          <w:szCs w:val="24"/>
          <w:lang w:eastAsia="fr-FR"/>
        </w:rPr>
      </w:pPr>
      <w:r w:rsidRPr="009C4BED">
        <w:rPr>
          <w:rFonts w:eastAsia="Times New Roman" w:cs="Arial"/>
          <w:b/>
          <w:bCs/>
          <w:sz w:val="24"/>
          <w:szCs w:val="24"/>
          <w:lang w:eastAsia="fr-FR"/>
        </w:rPr>
        <w:t>Objectifs</w:t>
      </w:r>
      <w:r>
        <w:rPr>
          <w:rFonts w:eastAsia="Times New Roman" w:cs="Arial"/>
          <w:b/>
          <w:bCs/>
          <w:sz w:val="24"/>
          <w:szCs w:val="24"/>
          <w:lang w:eastAsia="fr-FR"/>
        </w:rPr>
        <w:t xml:space="preserve"> </w:t>
      </w:r>
      <w:r w:rsidRPr="009C4BED">
        <w:rPr>
          <w:rFonts w:eastAsia="Times New Roman" w:cs="Arial"/>
          <w:b/>
          <w:bCs/>
          <w:sz w:val="24"/>
          <w:szCs w:val="24"/>
          <w:lang w:eastAsia="fr-FR"/>
        </w:rPr>
        <w:t>:</w:t>
      </w:r>
    </w:p>
    <w:p w:rsidR="002F5B2F" w:rsidRDefault="002F5B2F" w:rsidP="002F5B2F">
      <w:pPr>
        <w:pStyle w:val="Paragraphedeliste"/>
        <w:numPr>
          <w:ilvl w:val="0"/>
          <w:numId w:val="15"/>
        </w:numPr>
        <w:suppressAutoHyphens w:val="0"/>
        <w:autoSpaceDE w:val="0"/>
        <w:adjustRightInd w:val="0"/>
        <w:spacing w:after="0" w:line="240" w:lineRule="auto"/>
        <w:textAlignment w:val="auto"/>
        <w:rPr>
          <w:rFonts w:cs="Helvetica"/>
          <w:sz w:val="24"/>
          <w:szCs w:val="24"/>
        </w:rPr>
      </w:pPr>
      <w:r w:rsidRPr="00242F3D">
        <w:rPr>
          <w:rFonts w:cs="Helvetica"/>
          <w:sz w:val="24"/>
          <w:szCs w:val="24"/>
        </w:rPr>
        <w:t>Identifier les critères et les étapes de l'analyse du régime fiscal de l'association</w:t>
      </w:r>
    </w:p>
    <w:p w:rsidR="002F5B2F" w:rsidRDefault="002F5B2F" w:rsidP="002F5B2F">
      <w:pPr>
        <w:pStyle w:val="Paragraphedeliste"/>
        <w:numPr>
          <w:ilvl w:val="0"/>
          <w:numId w:val="15"/>
        </w:numPr>
        <w:suppressAutoHyphens w:val="0"/>
        <w:autoSpaceDE w:val="0"/>
        <w:adjustRightInd w:val="0"/>
        <w:spacing w:after="0" w:line="240" w:lineRule="auto"/>
        <w:textAlignment w:val="auto"/>
        <w:rPr>
          <w:rFonts w:cs="Helvetica"/>
          <w:sz w:val="24"/>
          <w:szCs w:val="24"/>
        </w:rPr>
      </w:pPr>
      <w:r w:rsidRPr="00242F3D">
        <w:rPr>
          <w:rFonts w:cs="Symbol"/>
          <w:sz w:val="24"/>
          <w:szCs w:val="24"/>
        </w:rPr>
        <w:t xml:space="preserve"> </w:t>
      </w:r>
      <w:r w:rsidRPr="00242F3D">
        <w:rPr>
          <w:rFonts w:cs="Helvetica"/>
          <w:sz w:val="24"/>
          <w:szCs w:val="24"/>
        </w:rPr>
        <w:t>Pouvoir envisager les réorganisations possibles : sectorisation, filialisatio</w:t>
      </w:r>
      <w:r>
        <w:rPr>
          <w:rFonts w:cs="Helvetica"/>
          <w:sz w:val="24"/>
          <w:szCs w:val="24"/>
        </w:rPr>
        <w:t>n</w:t>
      </w:r>
    </w:p>
    <w:p w:rsidR="002F5B2F" w:rsidRPr="00242F3D" w:rsidRDefault="002F5B2F" w:rsidP="002F5B2F">
      <w:pPr>
        <w:pStyle w:val="Paragraphedeliste"/>
        <w:numPr>
          <w:ilvl w:val="0"/>
          <w:numId w:val="15"/>
        </w:numPr>
        <w:suppressAutoHyphens w:val="0"/>
        <w:autoSpaceDE w:val="0"/>
        <w:adjustRightInd w:val="0"/>
        <w:spacing w:after="0" w:line="240" w:lineRule="auto"/>
        <w:textAlignment w:val="auto"/>
        <w:rPr>
          <w:rFonts w:cs="Helvetica"/>
          <w:sz w:val="24"/>
          <w:szCs w:val="24"/>
        </w:rPr>
      </w:pPr>
      <w:r w:rsidRPr="00242F3D">
        <w:rPr>
          <w:rFonts w:cs="Symbol"/>
          <w:sz w:val="24"/>
          <w:szCs w:val="24"/>
        </w:rPr>
        <w:t xml:space="preserve"> </w:t>
      </w:r>
      <w:r w:rsidRPr="00242F3D">
        <w:rPr>
          <w:rFonts w:cs="Helvetica"/>
          <w:sz w:val="24"/>
          <w:szCs w:val="24"/>
        </w:rPr>
        <w:t>Identifier et savoir utiliser les sources d’informations juridiques et</w:t>
      </w:r>
      <w:r>
        <w:rPr>
          <w:rFonts w:cs="Helvetica"/>
          <w:sz w:val="24"/>
          <w:szCs w:val="24"/>
        </w:rPr>
        <w:t xml:space="preserve"> </w:t>
      </w:r>
      <w:r w:rsidRPr="00242F3D">
        <w:rPr>
          <w:rFonts w:cs="Helvetica"/>
          <w:sz w:val="24"/>
          <w:szCs w:val="24"/>
        </w:rPr>
        <w:t>réglementaires disponibles</w:t>
      </w:r>
    </w:p>
    <w:p w:rsidR="002F5B2F" w:rsidRDefault="002F5B2F" w:rsidP="002F5B2F">
      <w:pPr>
        <w:suppressAutoHyphens w:val="0"/>
        <w:autoSpaceDE w:val="0"/>
        <w:adjustRightInd w:val="0"/>
        <w:spacing w:after="0" w:line="240" w:lineRule="auto"/>
        <w:textAlignment w:val="auto"/>
        <w:rPr>
          <w:rFonts w:ascii="Helvetica-Bold" w:hAnsi="Helvetica-Bold" w:cs="Helvetica-Bold"/>
          <w:b/>
          <w:bCs/>
          <w:sz w:val="24"/>
          <w:szCs w:val="24"/>
        </w:rPr>
      </w:pPr>
    </w:p>
    <w:p w:rsidR="002F5B2F" w:rsidRDefault="002F5B2F" w:rsidP="002F5B2F">
      <w:pPr>
        <w:suppressAutoHyphens w:val="0"/>
        <w:autoSpaceDE w:val="0"/>
        <w:adjustRightInd w:val="0"/>
        <w:spacing w:after="0" w:line="240" w:lineRule="auto"/>
        <w:jc w:val="center"/>
        <w:textAlignment w:val="auto"/>
        <w:rPr>
          <w:rFonts w:ascii="Helvetica-Bold" w:hAnsi="Helvetica-Bold" w:cs="Helvetica-Bold"/>
          <w:b/>
          <w:bCs/>
          <w:sz w:val="19"/>
          <w:szCs w:val="19"/>
        </w:rPr>
      </w:pPr>
      <w:r>
        <w:rPr>
          <w:rFonts w:ascii="Helvetica-Bold" w:hAnsi="Helvetica-Bold" w:cs="Helvetica-Bold"/>
          <w:b/>
          <w:bCs/>
          <w:sz w:val="24"/>
          <w:szCs w:val="24"/>
        </w:rPr>
        <w:t>P</w:t>
      </w:r>
      <w:r>
        <w:rPr>
          <w:rFonts w:ascii="Helvetica-Bold" w:hAnsi="Helvetica-Bold" w:cs="Helvetica-Bold"/>
          <w:b/>
          <w:bCs/>
          <w:sz w:val="19"/>
          <w:szCs w:val="19"/>
        </w:rPr>
        <w:t>ROGRAMME</w:t>
      </w:r>
    </w:p>
    <w:p w:rsidR="002F5B2F" w:rsidRDefault="002F5B2F" w:rsidP="002F5B2F">
      <w:pPr>
        <w:suppressAutoHyphens w:val="0"/>
        <w:autoSpaceDE w:val="0"/>
        <w:adjustRightInd w:val="0"/>
        <w:spacing w:after="0" w:line="240" w:lineRule="auto"/>
        <w:textAlignment w:val="auto"/>
        <w:rPr>
          <w:rFonts w:ascii="Helvetica-Bold" w:hAnsi="Helvetica-Bold" w:cs="Helvetica-Bold"/>
          <w:b/>
          <w:bCs/>
          <w:sz w:val="24"/>
          <w:szCs w:val="24"/>
        </w:rPr>
      </w:pPr>
    </w:p>
    <w:p w:rsidR="002F5B2F" w:rsidRPr="00F46F79" w:rsidRDefault="002F5B2F" w:rsidP="002F5B2F">
      <w:pPr>
        <w:suppressAutoHyphens w:val="0"/>
        <w:autoSpaceDE w:val="0"/>
        <w:adjustRightInd w:val="0"/>
        <w:spacing w:after="0" w:line="240" w:lineRule="auto"/>
        <w:textAlignment w:val="auto"/>
        <w:rPr>
          <w:rFonts w:cs="Helvetica-Bold"/>
          <w:b/>
          <w:bCs/>
          <w:sz w:val="24"/>
          <w:szCs w:val="24"/>
        </w:rPr>
      </w:pPr>
      <w:r w:rsidRPr="00F46F79">
        <w:rPr>
          <w:rFonts w:cs="Helvetica-Bold"/>
          <w:b/>
          <w:bCs/>
          <w:sz w:val="24"/>
          <w:szCs w:val="24"/>
        </w:rPr>
        <w:t>I - Éléments et critères déterminant le régime fiscal d'une association</w:t>
      </w:r>
      <w:r>
        <w:rPr>
          <w:rFonts w:cs="Helvetica-Bold"/>
          <w:b/>
          <w:bCs/>
          <w:sz w:val="24"/>
          <w:szCs w:val="24"/>
        </w:rPr>
        <w:t xml:space="preserve"> : </w:t>
      </w:r>
      <w:r w:rsidRPr="00F46F79">
        <w:rPr>
          <w:rFonts w:cs="Helvetica-Bold"/>
          <w:b/>
          <w:bCs/>
          <w:sz w:val="24"/>
          <w:szCs w:val="24"/>
        </w:rPr>
        <w:t>La gestion est-elle désintéressée ?</w:t>
      </w:r>
    </w:p>
    <w:p w:rsidR="002F5B2F" w:rsidRDefault="002F5B2F" w:rsidP="002F5B2F">
      <w:pPr>
        <w:pStyle w:val="Paragraphedeliste"/>
        <w:numPr>
          <w:ilvl w:val="0"/>
          <w:numId w:val="16"/>
        </w:numPr>
        <w:suppressAutoHyphens w:val="0"/>
        <w:autoSpaceDE w:val="0"/>
        <w:adjustRightInd w:val="0"/>
        <w:spacing w:after="0" w:line="240" w:lineRule="auto"/>
        <w:textAlignment w:val="auto"/>
        <w:rPr>
          <w:rFonts w:cs="Helvetica"/>
          <w:sz w:val="24"/>
          <w:szCs w:val="24"/>
        </w:rPr>
      </w:pPr>
      <w:r w:rsidRPr="00F46F79">
        <w:rPr>
          <w:rFonts w:cs="Helvetica"/>
          <w:sz w:val="24"/>
          <w:szCs w:val="24"/>
        </w:rPr>
        <w:t>Les dirigeants de droit / Les dirigeants de fait</w:t>
      </w:r>
    </w:p>
    <w:p w:rsidR="002F5B2F" w:rsidRDefault="002F5B2F" w:rsidP="002F5B2F">
      <w:pPr>
        <w:pStyle w:val="Paragraphedeliste"/>
        <w:numPr>
          <w:ilvl w:val="0"/>
          <w:numId w:val="16"/>
        </w:numPr>
        <w:suppressAutoHyphens w:val="0"/>
        <w:autoSpaceDE w:val="0"/>
        <w:adjustRightInd w:val="0"/>
        <w:spacing w:after="0" w:line="240" w:lineRule="auto"/>
        <w:textAlignment w:val="auto"/>
        <w:rPr>
          <w:rFonts w:cs="Helvetica"/>
          <w:sz w:val="24"/>
          <w:szCs w:val="24"/>
        </w:rPr>
      </w:pPr>
      <w:r w:rsidRPr="00F46F79">
        <w:rPr>
          <w:rFonts w:cs="Helvetica"/>
          <w:sz w:val="24"/>
          <w:szCs w:val="24"/>
        </w:rPr>
        <w:t>Nature des rémunérations prises en compte et de l’activité rémunérée</w:t>
      </w:r>
    </w:p>
    <w:p w:rsidR="002F5B2F" w:rsidRDefault="002F5B2F" w:rsidP="002F5B2F">
      <w:pPr>
        <w:pStyle w:val="Paragraphedeliste"/>
        <w:numPr>
          <w:ilvl w:val="0"/>
          <w:numId w:val="16"/>
        </w:numPr>
        <w:suppressAutoHyphens w:val="0"/>
        <w:autoSpaceDE w:val="0"/>
        <w:adjustRightInd w:val="0"/>
        <w:spacing w:after="0" w:line="240" w:lineRule="auto"/>
        <w:textAlignment w:val="auto"/>
        <w:rPr>
          <w:rFonts w:cs="Helvetica"/>
          <w:sz w:val="24"/>
          <w:szCs w:val="24"/>
        </w:rPr>
      </w:pPr>
      <w:r w:rsidRPr="00F46F79">
        <w:rPr>
          <w:rFonts w:cs="Helvetica"/>
          <w:sz w:val="24"/>
          <w:szCs w:val="24"/>
        </w:rPr>
        <w:t>Tolérance administrative et exception légale</w:t>
      </w:r>
    </w:p>
    <w:p w:rsidR="002F5B2F" w:rsidRDefault="002F5B2F" w:rsidP="002F5B2F">
      <w:pPr>
        <w:pStyle w:val="Paragraphedeliste"/>
        <w:numPr>
          <w:ilvl w:val="0"/>
          <w:numId w:val="16"/>
        </w:numPr>
        <w:suppressAutoHyphens w:val="0"/>
        <w:autoSpaceDE w:val="0"/>
        <w:adjustRightInd w:val="0"/>
        <w:spacing w:after="0" w:line="240" w:lineRule="auto"/>
        <w:textAlignment w:val="auto"/>
        <w:rPr>
          <w:rFonts w:cs="Helvetica"/>
          <w:sz w:val="24"/>
          <w:szCs w:val="24"/>
        </w:rPr>
      </w:pPr>
      <w:r w:rsidRPr="00F46F79">
        <w:rPr>
          <w:rFonts w:cs="Courier"/>
          <w:sz w:val="24"/>
          <w:szCs w:val="24"/>
        </w:rPr>
        <w:t xml:space="preserve"> </w:t>
      </w:r>
      <w:r w:rsidRPr="00F46F79">
        <w:rPr>
          <w:rFonts w:cs="Helvetica"/>
          <w:sz w:val="24"/>
          <w:szCs w:val="24"/>
        </w:rPr>
        <w:t>Le cas des salariés membres du conseil d’administration</w:t>
      </w:r>
    </w:p>
    <w:p w:rsidR="002F5B2F" w:rsidRPr="00F46F79" w:rsidRDefault="002F5B2F" w:rsidP="002F5B2F">
      <w:pPr>
        <w:pStyle w:val="Paragraphedeliste"/>
        <w:suppressAutoHyphens w:val="0"/>
        <w:autoSpaceDE w:val="0"/>
        <w:adjustRightInd w:val="0"/>
        <w:spacing w:after="0" w:line="240" w:lineRule="auto"/>
        <w:textAlignment w:val="auto"/>
        <w:rPr>
          <w:rFonts w:cs="Helvetica"/>
          <w:sz w:val="24"/>
          <w:szCs w:val="24"/>
        </w:rPr>
      </w:pPr>
    </w:p>
    <w:p w:rsidR="002F5B2F" w:rsidRPr="00F46F79" w:rsidRDefault="002F5B2F" w:rsidP="002F5B2F">
      <w:pPr>
        <w:suppressAutoHyphens w:val="0"/>
        <w:autoSpaceDE w:val="0"/>
        <w:adjustRightInd w:val="0"/>
        <w:spacing w:after="0" w:line="240" w:lineRule="auto"/>
        <w:textAlignment w:val="auto"/>
        <w:rPr>
          <w:rFonts w:cs="Helvetica-Bold"/>
          <w:b/>
          <w:bCs/>
          <w:sz w:val="24"/>
          <w:szCs w:val="24"/>
        </w:rPr>
      </w:pPr>
      <w:r w:rsidRPr="00F46F79">
        <w:rPr>
          <w:rFonts w:cs="Helvetica-Bold"/>
          <w:b/>
          <w:bCs/>
          <w:sz w:val="24"/>
          <w:szCs w:val="24"/>
        </w:rPr>
        <w:t>L’association concurrence-t-elle une entreprise ?</w:t>
      </w:r>
      <w:r>
        <w:rPr>
          <w:rFonts w:cs="Helvetica-Bold"/>
          <w:b/>
          <w:bCs/>
          <w:sz w:val="24"/>
          <w:szCs w:val="24"/>
        </w:rPr>
        <w:t xml:space="preserve"> </w:t>
      </w:r>
      <w:r w:rsidRPr="00F46F79">
        <w:rPr>
          <w:rFonts w:cs="Helvetica"/>
          <w:sz w:val="24"/>
          <w:szCs w:val="24"/>
        </w:rPr>
        <w:t>Identité de zone géographique d’attraction, de public et d’activité</w:t>
      </w:r>
    </w:p>
    <w:p w:rsidR="002F5B2F" w:rsidRDefault="002F5B2F" w:rsidP="002F5B2F">
      <w:pPr>
        <w:suppressAutoHyphens w:val="0"/>
        <w:autoSpaceDE w:val="0"/>
        <w:adjustRightInd w:val="0"/>
        <w:spacing w:after="0" w:line="240" w:lineRule="auto"/>
        <w:textAlignment w:val="auto"/>
        <w:rPr>
          <w:rFonts w:cs="Helvetica-Bold"/>
          <w:b/>
          <w:bCs/>
          <w:sz w:val="24"/>
          <w:szCs w:val="24"/>
        </w:rPr>
      </w:pPr>
    </w:p>
    <w:p w:rsidR="002F5B2F" w:rsidRPr="00F46F79" w:rsidRDefault="002F5B2F" w:rsidP="002F5B2F">
      <w:pPr>
        <w:suppressAutoHyphens w:val="0"/>
        <w:autoSpaceDE w:val="0"/>
        <w:adjustRightInd w:val="0"/>
        <w:spacing w:after="0" w:line="240" w:lineRule="auto"/>
        <w:textAlignment w:val="auto"/>
        <w:rPr>
          <w:rFonts w:cs="Helvetica-Bold"/>
          <w:b/>
          <w:bCs/>
          <w:sz w:val="24"/>
          <w:szCs w:val="24"/>
        </w:rPr>
      </w:pPr>
      <w:r w:rsidRPr="00F46F79">
        <w:rPr>
          <w:rFonts w:cs="Helvetica-Bold"/>
          <w:b/>
          <w:bCs/>
          <w:sz w:val="24"/>
          <w:szCs w:val="24"/>
        </w:rPr>
        <w:t>L’association exerce-t-elle son activité dans des conditions similaires à</w:t>
      </w:r>
      <w:r>
        <w:rPr>
          <w:rFonts w:cs="Helvetica-Bold"/>
          <w:b/>
          <w:bCs/>
          <w:sz w:val="24"/>
          <w:szCs w:val="24"/>
        </w:rPr>
        <w:t xml:space="preserve"> </w:t>
      </w:r>
      <w:r w:rsidRPr="00F46F79">
        <w:rPr>
          <w:rFonts w:cs="Helvetica-Bold"/>
          <w:b/>
          <w:bCs/>
          <w:sz w:val="24"/>
          <w:szCs w:val="24"/>
        </w:rPr>
        <w:t>celles des entreprises du secteur concurrentiel ?</w:t>
      </w:r>
    </w:p>
    <w:p w:rsidR="002F5B2F" w:rsidRDefault="002F5B2F" w:rsidP="002F5B2F">
      <w:pPr>
        <w:suppressAutoHyphens w:val="0"/>
        <w:autoSpaceDE w:val="0"/>
        <w:adjustRightInd w:val="0"/>
        <w:spacing w:after="0" w:line="240" w:lineRule="auto"/>
        <w:textAlignment w:val="auto"/>
        <w:rPr>
          <w:rFonts w:cs="Helvetica"/>
          <w:sz w:val="24"/>
          <w:szCs w:val="24"/>
        </w:rPr>
      </w:pPr>
    </w:p>
    <w:p w:rsidR="002F5B2F" w:rsidRDefault="002F5B2F" w:rsidP="002F5B2F">
      <w:pPr>
        <w:suppressAutoHyphens w:val="0"/>
        <w:autoSpaceDE w:val="0"/>
        <w:adjustRightInd w:val="0"/>
        <w:spacing w:after="0" w:line="240" w:lineRule="auto"/>
        <w:textAlignment w:val="auto"/>
        <w:rPr>
          <w:rFonts w:cs="Helvetica"/>
          <w:sz w:val="24"/>
          <w:szCs w:val="24"/>
        </w:rPr>
      </w:pPr>
      <w:r w:rsidRPr="00F46F79">
        <w:rPr>
          <w:rFonts w:cs="Helvetica"/>
          <w:sz w:val="24"/>
          <w:szCs w:val="24"/>
        </w:rPr>
        <w:t>Application des critères des 4 P : Le produit, le public, le prix et la publicité</w:t>
      </w:r>
    </w:p>
    <w:p w:rsidR="002F5B2F" w:rsidRPr="00F46F79" w:rsidRDefault="002F5B2F" w:rsidP="002F5B2F">
      <w:pPr>
        <w:suppressAutoHyphens w:val="0"/>
        <w:autoSpaceDE w:val="0"/>
        <w:adjustRightInd w:val="0"/>
        <w:spacing w:after="0" w:line="240" w:lineRule="auto"/>
        <w:textAlignment w:val="auto"/>
        <w:rPr>
          <w:rFonts w:cs="Helvetica"/>
          <w:sz w:val="24"/>
          <w:szCs w:val="24"/>
        </w:rPr>
      </w:pPr>
    </w:p>
    <w:p w:rsidR="002F5B2F" w:rsidRPr="00F46F79" w:rsidRDefault="002F5B2F" w:rsidP="002F5B2F">
      <w:pPr>
        <w:suppressAutoHyphens w:val="0"/>
        <w:autoSpaceDE w:val="0"/>
        <w:adjustRightInd w:val="0"/>
        <w:spacing w:after="0" w:line="240" w:lineRule="auto"/>
        <w:textAlignment w:val="auto"/>
        <w:rPr>
          <w:rFonts w:cs="Helvetica-Bold"/>
          <w:b/>
          <w:bCs/>
          <w:sz w:val="24"/>
          <w:szCs w:val="24"/>
        </w:rPr>
      </w:pPr>
      <w:r w:rsidRPr="00F46F79">
        <w:rPr>
          <w:rFonts w:cs="Helvetica-Bold"/>
          <w:b/>
          <w:bCs/>
          <w:sz w:val="24"/>
          <w:szCs w:val="24"/>
        </w:rPr>
        <w:t>II - Entretien de relations privilégiées avec les entreprises</w:t>
      </w:r>
    </w:p>
    <w:p w:rsidR="002F5B2F" w:rsidRPr="00F46F79" w:rsidRDefault="002F5B2F" w:rsidP="002F5B2F">
      <w:pPr>
        <w:suppressAutoHyphens w:val="0"/>
        <w:autoSpaceDE w:val="0"/>
        <w:adjustRightInd w:val="0"/>
        <w:spacing w:after="0" w:line="240" w:lineRule="auto"/>
        <w:textAlignment w:val="auto"/>
        <w:rPr>
          <w:rFonts w:cs="Helvetica-Bold"/>
          <w:b/>
          <w:bCs/>
          <w:sz w:val="24"/>
          <w:szCs w:val="24"/>
        </w:rPr>
      </w:pPr>
      <w:r w:rsidRPr="00F46F79">
        <w:rPr>
          <w:rFonts w:cs="Helvetica-Bold"/>
          <w:b/>
          <w:bCs/>
          <w:sz w:val="24"/>
          <w:szCs w:val="24"/>
        </w:rPr>
        <w:t>III - Mesures d'exonération et franchises d'imposition</w:t>
      </w:r>
    </w:p>
    <w:p w:rsidR="002F5B2F" w:rsidRPr="00F46F79" w:rsidRDefault="002F5B2F" w:rsidP="002F5B2F">
      <w:pPr>
        <w:suppressAutoHyphens w:val="0"/>
        <w:autoSpaceDE w:val="0"/>
        <w:adjustRightInd w:val="0"/>
        <w:spacing w:after="0" w:line="240" w:lineRule="auto"/>
        <w:textAlignment w:val="auto"/>
        <w:rPr>
          <w:rFonts w:cs="Helvetica"/>
          <w:sz w:val="24"/>
          <w:szCs w:val="24"/>
        </w:rPr>
      </w:pPr>
      <w:r w:rsidRPr="00F46F79">
        <w:rPr>
          <w:rFonts w:cs="Symbol"/>
          <w:sz w:val="24"/>
          <w:szCs w:val="24"/>
        </w:rPr>
        <w:t xml:space="preserve">• </w:t>
      </w:r>
      <w:r w:rsidRPr="00F46F79">
        <w:rPr>
          <w:rFonts w:cs="Helvetica"/>
          <w:sz w:val="24"/>
          <w:szCs w:val="24"/>
        </w:rPr>
        <w:t>Franchise des activités lucratives accessoires</w:t>
      </w:r>
    </w:p>
    <w:p w:rsidR="002F5B2F" w:rsidRDefault="002F5B2F" w:rsidP="002F5B2F">
      <w:pPr>
        <w:suppressAutoHyphens w:val="0"/>
        <w:autoSpaceDE w:val="0"/>
        <w:adjustRightInd w:val="0"/>
        <w:spacing w:after="0" w:line="240" w:lineRule="auto"/>
        <w:textAlignment w:val="auto"/>
        <w:rPr>
          <w:rFonts w:cs="Helvetica"/>
          <w:sz w:val="24"/>
          <w:szCs w:val="24"/>
        </w:rPr>
      </w:pPr>
      <w:r w:rsidRPr="00F46F79">
        <w:rPr>
          <w:rFonts w:cs="Symbol"/>
          <w:sz w:val="24"/>
          <w:szCs w:val="24"/>
        </w:rPr>
        <w:t xml:space="preserve">• </w:t>
      </w:r>
      <w:r w:rsidRPr="00F46F79">
        <w:rPr>
          <w:rFonts w:cs="Helvetica"/>
          <w:sz w:val="24"/>
          <w:szCs w:val="24"/>
        </w:rPr>
        <w:t>Exonérations et franchises spécifiques aux différents impôts</w:t>
      </w:r>
    </w:p>
    <w:p w:rsidR="002F5B2F" w:rsidRPr="00F46F79" w:rsidRDefault="002F5B2F" w:rsidP="002F5B2F">
      <w:pPr>
        <w:suppressAutoHyphens w:val="0"/>
        <w:autoSpaceDE w:val="0"/>
        <w:adjustRightInd w:val="0"/>
        <w:spacing w:after="0" w:line="240" w:lineRule="auto"/>
        <w:textAlignment w:val="auto"/>
        <w:rPr>
          <w:rFonts w:cs="Helvetica"/>
          <w:sz w:val="24"/>
          <w:szCs w:val="24"/>
        </w:rPr>
      </w:pPr>
    </w:p>
    <w:p w:rsidR="002F5B2F" w:rsidRDefault="002F5B2F" w:rsidP="002F5B2F">
      <w:pPr>
        <w:suppressAutoHyphens w:val="0"/>
        <w:autoSpaceDE w:val="0"/>
        <w:adjustRightInd w:val="0"/>
        <w:spacing w:after="0" w:line="240" w:lineRule="auto"/>
        <w:textAlignment w:val="auto"/>
        <w:rPr>
          <w:rFonts w:cs="Helvetica-Bold"/>
          <w:b/>
          <w:bCs/>
          <w:sz w:val="24"/>
          <w:szCs w:val="24"/>
        </w:rPr>
      </w:pPr>
      <w:r w:rsidRPr="00F46F79">
        <w:rPr>
          <w:rFonts w:cs="Helvetica-Bold"/>
          <w:b/>
          <w:bCs/>
          <w:sz w:val="24"/>
          <w:szCs w:val="24"/>
        </w:rPr>
        <w:t>IV – Sectorisation et filialisation des activités lucratives</w:t>
      </w:r>
    </w:p>
    <w:p w:rsidR="002F5B2F" w:rsidRPr="00F46F79" w:rsidRDefault="002F5B2F" w:rsidP="002F5B2F">
      <w:pPr>
        <w:suppressAutoHyphens w:val="0"/>
        <w:autoSpaceDE w:val="0"/>
        <w:adjustRightInd w:val="0"/>
        <w:spacing w:after="0" w:line="240" w:lineRule="auto"/>
        <w:textAlignment w:val="auto"/>
        <w:rPr>
          <w:rFonts w:cs="Helvetica-Bold"/>
          <w:b/>
          <w:bCs/>
          <w:sz w:val="24"/>
          <w:szCs w:val="24"/>
        </w:rPr>
      </w:pPr>
    </w:p>
    <w:p w:rsidR="002F5B2F" w:rsidRPr="00F46F79" w:rsidRDefault="002F5B2F" w:rsidP="002F5B2F">
      <w:pPr>
        <w:suppressAutoHyphens w:val="0"/>
        <w:rPr>
          <w:rFonts w:cs="Helvetica-Bold"/>
          <w:b/>
          <w:bCs/>
          <w:sz w:val="24"/>
          <w:szCs w:val="24"/>
        </w:rPr>
      </w:pPr>
      <w:r w:rsidRPr="00F46F79">
        <w:rPr>
          <w:rFonts w:cs="Helvetica-Bold"/>
          <w:b/>
          <w:bCs/>
          <w:sz w:val="24"/>
          <w:szCs w:val="24"/>
        </w:rPr>
        <w:t>V- Le rescrit fiscal</w:t>
      </w:r>
    </w:p>
    <w:p w:rsidR="002F5B2F" w:rsidRPr="00F46F79" w:rsidRDefault="002F5B2F" w:rsidP="002F5B2F">
      <w:pPr>
        <w:suppressAutoHyphens w:val="0"/>
        <w:rPr>
          <w:rFonts w:cs="Helvetica-Bold"/>
          <w:b/>
          <w:bCs/>
          <w:sz w:val="24"/>
          <w:szCs w:val="24"/>
        </w:rPr>
      </w:pPr>
    </w:p>
    <w:p w:rsidR="002F5B2F" w:rsidRPr="00F46F79" w:rsidRDefault="002F5B2F" w:rsidP="002F5B2F">
      <w:pPr>
        <w:suppressAutoHyphens w:val="0"/>
        <w:rPr>
          <w:rFonts w:cs="Helvetica-Bold"/>
          <w:b/>
          <w:bCs/>
          <w:sz w:val="24"/>
          <w:szCs w:val="24"/>
        </w:rPr>
      </w:pPr>
    </w:p>
    <w:p w:rsidR="002F5B2F" w:rsidRDefault="002F5B2F" w:rsidP="002F5B2F">
      <w:pPr>
        <w:suppressAutoHyphens w:val="0"/>
        <w:rPr>
          <w:rFonts w:eastAsia="Times New Roman" w:cs="Arial"/>
          <w:smallCaps/>
          <w:sz w:val="24"/>
          <w:szCs w:val="24"/>
          <w:lang w:eastAsia="fr-FR"/>
        </w:rPr>
      </w:pPr>
    </w:p>
    <w:p w:rsidR="002F5B2F" w:rsidRDefault="002F5B2F" w:rsidP="002F5B2F">
      <w:pPr>
        <w:suppressAutoHyphens w:val="0"/>
        <w:rPr>
          <w:rFonts w:eastAsia="Times New Roman" w:cs="Arial"/>
          <w:smallCaps/>
          <w:sz w:val="24"/>
          <w:szCs w:val="24"/>
          <w:lang w:eastAsia="fr-FR"/>
        </w:rPr>
      </w:pPr>
    </w:p>
    <w:p w:rsidR="002F5B2F" w:rsidRDefault="002F5B2F" w:rsidP="002F5B2F">
      <w:pPr>
        <w:suppressAutoHyphens w:val="0"/>
        <w:rPr>
          <w:rFonts w:eastAsia="Times New Roman" w:cs="Arial"/>
          <w:smallCaps/>
          <w:sz w:val="24"/>
          <w:szCs w:val="24"/>
          <w:lang w:eastAsia="fr-FR"/>
        </w:rPr>
      </w:pPr>
    </w:p>
    <w:p w:rsidR="002F5B2F" w:rsidRDefault="002F5B2F" w:rsidP="002F5B2F">
      <w:pPr>
        <w:suppressAutoHyphens w:val="0"/>
        <w:rPr>
          <w:rFonts w:eastAsia="Times New Roman" w:cs="Arial"/>
          <w:smallCaps/>
          <w:sz w:val="24"/>
          <w:szCs w:val="24"/>
          <w:lang w:eastAsia="fr-FR"/>
        </w:rPr>
      </w:pPr>
    </w:p>
    <w:p w:rsidR="002F5B2F" w:rsidRDefault="002F5B2F" w:rsidP="002F5B2F">
      <w:pPr>
        <w:suppressAutoHyphens w:val="0"/>
        <w:rPr>
          <w:rFonts w:eastAsia="Times New Roman" w:cs="Arial"/>
          <w:smallCaps/>
          <w:sz w:val="24"/>
          <w:szCs w:val="24"/>
          <w:lang w:eastAsia="fr-FR"/>
        </w:rPr>
      </w:pPr>
    </w:p>
    <w:p w:rsidR="002F5B2F" w:rsidRDefault="002F5B2F" w:rsidP="002F5B2F">
      <w:pPr>
        <w:suppressAutoHyphens w:val="0"/>
        <w:rPr>
          <w:rFonts w:eastAsia="Times New Roman" w:cs="Arial"/>
          <w:smallCaps/>
          <w:sz w:val="24"/>
          <w:szCs w:val="24"/>
          <w:lang w:eastAsia="fr-FR"/>
        </w:rPr>
      </w:pPr>
    </w:p>
    <w:p w:rsidR="002F5B2F" w:rsidRDefault="002F5B2F" w:rsidP="002F5B2F">
      <w:pPr>
        <w:suppressAutoHyphens w:val="0"/>
        <w:rPr>
          <w:rFonts w:eastAsia="Times New Roman" w:cs="Arial"/>
          <w:smallCaps/>
          <w:sz w:val="24"/>
          <w:szCs w:val="24"/>
          <w:lang w:eastAsia="fr-FR"/>
        </w:rPr>
      </w:pPr>
    </w:p>
    <w:p w:rsidR="002F5B2F" w:rsidRDefault="002F5B2F" w:rsidP="002F5B2F">
      <w:pPr>
        <w:spacing w:before="102" w:after="0" w:line="240" w:lineRule="auto"/>
        <w:rPr>
          <w:rFonts w:eastAsia="Times New Roman" w:cs="Arial"/>
          <w:sz w:val="24"/>
          <w:szCs w:val="24"/>
          <w:lang w:eastAsia="fr-FR"/>
        </w:rPr>
      </w:pPr>
    </w:p>
    <w:p w:rsidR="002F5B2F" w:rsidRDefault="002F5B2F" w:rsidP="002F5B2F">
      <w:pPr>
        <w:spacing w:before="102" w:after="0" w:line="240" w:lineRule="auto"/>
        <w:rPr>
          <w:rFonts w:eastAsia="Times New Roman" w:cs="Arial"/>
          <w:sz w:val="24"/>
          <w:szCs w:val="24"/>
          <w:lang w:eastAsia="fr-FR"/>
        </w:rPr>
      </w:pPr>
    </w:p>
    <w:p w:rsidR="002F5B2F" w:rsidRPr="00901E95" w:rsidRDefault="002F5B2F" w:rsidP="002F5B2F">
      <w:pPr>
        <w:suppressAutoHyphens w:val="0"/>
        <w:jc w:val="center"/>
        <w:rPr>
          <w:color w:val="903075"/>
          <w:sz w:val="28"/>
          <w:szCs w:val="28"/>
        </w:rPr>
      </w:pPr>
      <w:r w:rsidRPr="00901E95">
        <w:rPr>
          <w:rFonts w:eastAsia="Times New Roman" w:cs="Arial"/>
          <w:b/>
          <w:bCs/>
          <w:smallCaps/>
          <w:color w:val="000000"/>
          <w:sz w:val="28"/>
          <w:szCs w:val="28"/>
          <w:lang w:eastAsia="fr-FR"/>
        </w:rPr>
        <w:t xml:space="preserve">Thème </w:t>
      </w:r>
      <w:r>
        <w:rPr>
          <w:rFonts w:eastAsia="Times New Roman" w:cs="Arial"/>
          <w:b/>
          <w:bCs/>
          <w:smallCaps/>
          <w:color w:val="000000"/>
          <w:sz w:val="28"/>
          <w:szCs w:val="28"/>
          <w:lang w:eastAsia="fr-FR"/>
        </w:rPr>
        <w:t>3</w:t>
      </w:r>
      <w:r w:rsidRPr="00901E95">
        <w:rPr>
          <w:rFonts w:eastAsia="Times New Roman" w:cs="Arial"/>
          <w:b/>
          <w:bCs/>
          <w:sz w:val="28"/>
          <w:szCs w:val="28"/>
          <w:lang w:eastAsia="fr-FR"/>
        </w:rPr>
        <w:t xml:space="preserve"> – </w:t>
      </w:r>
      <w:r>
        <w:rPr>
          <w:rFonts w:eastAsia="Times New Roman" w:cs="Arial"/>
          <w:b/>
          <w:bCs/>
          <w:smallCaps/>
          <w:color w:val="903075"/>
          <w:sz w:val="24"/>
          <w:szCs w:val="24"/>
          <w:lang w:eastAsia="fr-FR"/>
        </w:rPr>
        <w:t>Droit à l’image, droit d’auteur et protection des données personnelles</w:t>
      </w:r>
      <w:r w:rsidRPr="00901E95">
        <w:rPr>
          <w:rFonts w:eastAsia="Times New Roman" w:cs="Arial"/>
          <w:b/>
          <w:bCs/>
          <w:smallCaps/>
          <w:color w:val="903075"/>
          <w:sz w:val="28"/>
          <w:szCs w:val="28"/>
          <w:lang w:eastAsia="fr-FR"/>
        </w:rPr>
        <w:t xml:space="preserve"> </w:t>
      </w:r>
    </w:p>
    <w:p w:rsidR="002F5B2F" w:rsidRDefault="002F5B2F" w:rsidP="002F5B2F">
      <w:pPr>
        <w:spacing w:before="100" w:after="159" w:line="251" w:lineRule="auto"/>
        <w:rPr>
          <w:rFonts w:eastAsia="Times New Roman" w:cs="Arial"/>
          <w:b/>
          <w:bCs/>
          <w:color w:val="000000"/>
          <w:sz w:val="24"/>
          <w:szCs w:val="24"/>
          <w:lang w:eastAsia="fr-FR"/>
        </w:rPr>
      </w:pPr>
      <w:r w:rsidRPr="009C4BED">
        <w:rPr>
          <w:rFonts w:eastAsia="Times New Roman" w:cs="Arial"/>
          <w:b/>
          <w:bCs/>
          <w:color w:val="000000"/>
          <w:sz w:val="24"/>
          <w:szCs w:val="24"/>
          <w:lang w:eastAsia="fr-FR"/>
        </w:rPr>
        <w:t xml:space="preserve">Durée : 6h </w:t>
      </w:r>
    </w:p>
    <w:p w:rsidR="002F5B2F" w:rsidRPr="0081692D" w:rsidRDefault="002F5B2F" w:rsidP="002F5B2F">
      <w:pPr>
        <w:spacing w:before="100" w:after="159" w:line="251" w:lineRule="auto"/>
        <w:rPr>
          <w:rFonts w:eastAsia="Times New Roman" w:cs="Arial"/>
          <w:b/>
          <w:bCs/>
          <w:sz w:val="24"/>
          <w:szCs w:val="24"/>
          <w:lang w:eastAsia="fr-FR"/>
        </w:rPr>
      </w:pPr>
      <w:r>
        <w:rPr>
          <w:rFonts w:eastAsia="Times New Roman" w:cs="Arial"/>
          <w:b/>
          <w:bCs/>
          <w:sz w:val="24"/>
          <w:szCs w:val="24"/>
          <w:lang w:eastAsia="fr-FR"/>
        </w:rPr>
        <w:t>Date : 6 novembre 2018</w:t>
      </w:r>
    </w:p>
    <w:p w:rsidR="002F5B2F" w:rsidRDefault="002F5B2F" w:rsidP="002F5B2F">
      <w:pPr>
        <w:spacing w:before="100" w:after="159" w:line="251" w:lineRule="auto"/>
        <w:rPr>
          <w:rFonts w:eastAsia="Times New Roman" w:cs="Arial"/>
          <w:b/>
          <w:bCs/>
          <w:sz w:val="24"/>
          <w:szCs w:val="24"/>
          <w:lang w:eastAsia="fr-FR"/>
        </w:rPr>
      </w:pPr>
      <w:r w:rsidRPr="009C4BED">
        <w:rPr>
          <w:rFonts w:eastAsia="Times New Roman" w:cs="Arial"/>
          <w:b/>
          <w:bCs/>
          <w:sz w:val="24"/>
          <w:szCs w:val="24"/>
          <w:lang w:eastAsia="fr-FR"/>
        </w:rPr>
        <w:t>Objectifs</w:t>
      </w:r>
      <w:r>
        <w:rPr>
          <w:rFonts w:eastAsia="Times New Roman" w:cs="Arial"/>
          <w:b/>
          <w:bCs/>
          <w:sz w:val="24"/>
          <w:szCs w:val="24"/>
          <w:lang w:eastAsia="fr-FR"/>
        </w:rPr>
        <w:t xml:space="preserve"> </w:t>
      </w:r>
      <w:r w:rsidRPr="009C4BED">
        <w:rPr>
          <w:rFonts w:eastAsia="Times New Roman" w:cs="Arial"/>
          <w:b/>
          <w:bCs/>
          <w:sz w:val="24"/>
          <w:szCs w:val="24"/>
          <w:lang w:eastAsia="fr-FR"/>
        </w:rPr>
        <w:t>:</w:t>
      </w:r>
    </w:p>
    <w:p w:rsidR="002F5B2F" w:rsidRDefault="002F5B2F" w:rsidP="002F5B2F">
      <w:pPr>
        <w:pStyle w:val="Sansinterligne"/>
        <w:numPr>
          <w:ilvl w:val="0"/>
          <w:numId w:val="14"/>
        </w:numPr>
      </w:pPr>
      <w:r w:rsidRPr="00C71814">
        <w:t>Identifier les risques encourus en cas de violation du droit des personnes au</w:t>
      </w:r>
      <w:r>
        <w:t xml:space="preserve"> </w:t>
      </w:r>
      <w:r w:rsidRPr="00C71814">
        <w:t>respect de leur vie privée, par la publication de leur images ou l'utilisation de leurs données, à l'heure du numérique et d'internet</w:t>
      </w:r>
    </w:p>
    <w:p w:rsidR="002F5B2F" w:rsidRPr="00C71814" w:rsidRDefault="002F5B2F" w:rsidP="002F5B2F">
      <w:pPr>
        <w:pStyle w:val="Sansinterligne"/>
        <w:numPr>
          <w:ilvl w:val="0"/>
          <w:numId w:val="14"/>
        </w:numPr>
      </w:pPr>
      <w:r w:rsidRPr="00C71814">
        <w:t>Identifier les risques encourus en cas de violation des droits d'auteurs, à l'heure du numérique et d'internet</w:t>
      </w:r>
    </w:p>
    <w:p w:rsidR="002F5B2F" w:rsidRDefault="002F5B2F" w:rsidP="002F5B2F">
      <w:pPr>
        <w:pStyle w:val="Sansinterligne"/>
        <w:numPr>
          <w:ilvl w:val="0"/>
          <w:numId w:val="14"/>
        </w:numPr>
      </w:pPr>
      <w:r w:rsidRPr="00C71814">
        <w:t>Maîtriser les obligations liées au respect de ces réglementations, le processus</w:t>
      </w:r>
      <w:r>
        <w:t xml:space="preserve"> </w:t>
      </w:r>
      <w:r w:rsidRPr="00C71814">
        <w:t>de demande et de rédaction des autorisations et le cadre des déclarations et autorisations nécessaires à la CNIL</w:t>
      </w:r>
    </w:p>
    <w:p w:rsidR="002F5B2F" w:rsidRPr="00C71814" w:rsidRDefault="002F5B2F" w:rsidP="002F5B2F">
      <w:pPr>
        <w:pStyle w:val="Sansinterligne"/>
        <w:numPr>
          <w:ilvl w:val="0"/>
          <w:numId w:val="14"/>
        </w:numPr>
      </w:pPr>
      <w:r w:rsidRPr="00C71814">
        <w:t>Identifier et savoir utiliser les sources d'informations juridiques et</w:t>
      </w:r>
      <w:r>
        <w:t xml:space="preserve"> </w:t>
      </w:r>
      <w:r w:rsidRPr="00C71814">
        <w:t>réglementaires disponibles</w:t>
      </w:r>
    </w:p>
    <w:p w:rsidR="002F5B2F" w:rsidRPr="00C71814" w:rsidRDefault="002F5B2F" w:rsidP="002F5B2F">
      <w:pPr>
        <w:pStyle w:val="Sansinterligne"/>
        <w:rPr>
          <w:rFonts w:eastAsia="Times New Roman" w:cs="Arial"/>
          <w:lang w:eastAsia="fr-FR"/>
        </w:rPr>
      </w:pPr>
    </w:p>
    <w:p w:rsidR="002F5B2F" w:rsidRPr="009C4BED" w:rsidRDefault="002F5B2F" w:rsidP="002F5B2F">
      <w:pPr>
        <w:spacing w:before="100" w:after="159" w:line="251" w:lineRule="auto"/>
        <w:jc w:val="center"/>
      </w:pPr>
      <w:r w:rsidRPr="009C4BED">
        <w:rPr>
          <w:rFonts w:eastAsia="Times New Roman" w:cs="Arial"/>
          <w:b/>
          <w:bCs/>
          <w:smallCaps/>
          <w:sz w:val="24"/>
          <w:szCs w:val="24"/>
          <w:lang w:eastAsia="fr-FR"/>
        </w:rPr>
        <w:t>Programme</w:t>
      </w:r>
    </w:p>
    <w:p w:rsidR="002F5B2F" w:rsidRDefault="002F5B2F" w:rsidP="002F5B2F">
      <w:pPr>
        <w:suppressAutoHyphens w:val="0"/>
        <w:autoSpaceDE w:val="0"/>
        <w:adjustRightInd w:val="0"/>
        <w:spacing w:after="0" w:line="240" w:lineRule="auto"/>
        <w:textAlignment w:val="auto"/>
        <w:rPr>
          <w:rFonts w:cs="Helvetica-Bold"/>
          <w:b/>
          <w:bCs/>
          <w:sz w:val="24"/>
          <w:szCs w:val="24"/>
        </w:rPr>
      </w:pPr>
      <w:r w:rsidRPr="00C71814">
        <w:rPr>
          <w:rFonts w:cs="Helvetica-Bold"/>
          <w:b/>
          <w:bCs/>
          <w:sz w:val="24"/>
          <w:szCs w:val="24"/>
        </w:rPr>
        <w:t>I - Le respect du droit à l'image</w:t>
      </w:r>
    </w:p>
    <w:p w:rsidR="002F5B2F" w:rsidRPr="00C71814" w:rsidRDefault="002F5B2F" w:rsidP="002F5B2F">
      <w:pPr>
        <w:suppressAutoHyphens w:val="0"/>
        <w:autoSpaceDE w:val="0"/>
        <w:adjustRightInd w:val="0"/>
        <w:spacing w:after="0" w:line="240" w:lineRule="auto"/>
        <w:textAlignment w:val="auto"/>
        <w:rPr>
          <w:rFonts w:cs="Helvetica-Bold"/>
          <w:b/>
          <w:bCs/>
          <w:sz w:val="24"/>
          <w:szCs w:val="24"/>
        </w:rPr>
      </w:pPr>
    </w:p>
    <w:p w:rsidR="002F5B2F" w:rsidRPr="00C71814" w:rsidRDefault="002F5B2F" w:rsidP="002F5B2F">
      <w:pPr>
        <w:suppressAutoHyphens w:val="0"/>
        <w:autoSpaceDE w:val="0"/>
        <w:adjustRightInd w:val="0"/>
        <w:spacing w:after="0" w:line="240" w:lineRule="auto"/>
        <w:textAlignment w:val="auto"/>
        <w:rPr>
          <w:rFonts w:cs="Helvetica"/>
          <w:sz w:val="24"/>
          <w:szCs w:val="24"/>
        </w:rPr>
      </w:pPr>
      <w:r w:rsidRPr="00C71814">
        <w:rPr>
          <w:rFonts w:cs="Helvetica"/>
          <w:sz w:val="24"/>
          <w:szCs w:val="24"/>
        </w:rPr>
        <w:t xml:space="preserve">1 - Origines de la protection, textes et mise en </w:t>
      </w:r>
      <w:proofErr w:type="spellStart"/>
      <w:r w:rsidRPr="00C71814">
        <w:rPr>
          <w:rFonts w:cs="Helvetica"/>
          <w:sz w:val="24"/>
          <w:szCs w:val="24"/>
        </w:rPr>
        <w:t>oeuvre</w:t>
      </w:r>
      <w:proofErr w:type="spellEnd"/>
      <w:r w:rsidRPr="00C71814">
        <w:rPr>
          <w:rFonts w:cs="Helvetica"/>
          <w:sz w:val="24"/>
          <w:szCs w:val="24"/>
        </w:rPr>
        <w:t xml:space="preserve"> de la protection</w:t>
      </w:r>
      <w:proofErr w:type="gramStart"/>
      <w:r w:rsidRPr="00C71814">
        <w:rPr>
          <w:rFonts w:cs="Helvetica"/>
          <w:sz w:val="24"/>
          <w:szCs w:val="24"/>
        </w:rPr>
        <w:t xml:space="preserve"> :autorisations</w:t>
      </w:r>
      <w:proofErr w:type="gramEnd"/>
    </w:p>
    <w:p w:rsidR="002F5B2F" w:rsidRPr="00C71814" w:rsidRDefault="002F5B2F" w:rsidP="002F5B2F">
      <w:pPr>
        <w:suppressAutoHyphens w:val="0"/>
        <w:autoSpaceDE w:val="0"/>
        <w:adjustRightInd w:val="0"/>
        <w:spacing w:after="0" w:line="240" w:lineRule="auto"/>
        <w:textAlignment w:val="auto"/>
        <w:rPr>
          <w:rFonts w:cs="Helvetica"/>
          <w:sz w:val="24"/>
          <w:szCs w:val="24"/>
        </w:rPr>
      </w:pPr>
      <w:r w:rsidRPr="00C71814">
        <w:rPr>
          <w:rFonts w:cs="Helvetica"/>
          <w:sz w:val="24"/>
          <w:szCs w:val="24"/>
        </w:rPr>
        <w:t>2 – Exceptions</w:t>
      </w:r>
    </w:p>
    <w:p w:rsidR="002F5B2F" w:rsidRPr="00C71814" w:rsidRDefault="002F5B2F" w:rsidP="002F5B2F">
      <w:pPr>
        <w:suppressAutoHyphens w:val="0"/>
        <w:autoSpaceDE w:val="0"/>
        <w:adjustRightInd w:val="0"/>
        <w:spacing w:after="0" w:line="240" w:lineRule="auto"/>
        <w:textAlignment w:val="auto"/>
        <w:rPr>
          <w:rFonts w:cs="Helvetica"/>
          <w:sz w:val="24"/>
          <w:szCs w:val="24"/>
        </w:rPr>
      </w:pPr>
      <w:r w:rsidRPr="00C71814">
        <w:rPr>
          <w:rFonts w:cs="Helvetica"/>
          <w:sz w:val="24"/>
          <w:szCs w:val="24"/>
        </w:rPr>
        <w:t>3 - Sanctions du non-respect du droit à l'image : Responsabilité civile et</w:t>
      </w:r>
      <w:r>
        <w:rPr>
          <w:rFonts w:cs="Helvetica"/>
          <w:sz w:val="24"/>
          <w:szCs w:val="24"/>
        </w:rPr>
        <w:t xml:space="preserve"> </w:t>
      </w:r>
      <w:r w:rsidRPr="00C71814">
        <w:rPr>
          <w:rFonts w:cs="Helvetica"/>
          <w:sz w:val="24"/>
          <w:szCs w:val="24"/>
        </w:rPr>
        <w:t>pénale</w:t>
      </w:r>
    </w:p>
    <w:p w:rsidR="002F5B2F" w:rsidRDefault="002F5B2F" w:rsidP="002F5B2F">
      <w:pPr>
        <w:suppressAutoHyphens w:val="0"/>
        <w:autoSpaceDE w:val="0"/>
        <w:adjustRightInd w:val="0"/>
        <w:spacing w:after="0" w:line="240" w:lineRule="auto"/>
        <w:textAlignment w:val="auto"/>
        <w:rPr>
          <w:rFonts w:cs="Helvetica"/>
          <w:sz w:val="24"/>
          <w:szCs w:val="24"/>
        </w:rPr>
      </w:pPr>
      <w:r w:rsidRPr="00C71814">
        <w:rPr>
          <w:rFonts w:cs="Helvetica"/>
          <w:sz w:val="24"/>
          <w:szCs w:val="24"/>
        </w:rPr>
        <w:t>4 - Droit à l'image des Biens</w:t>
      </w:r>
    </w:p>
    <w:p w:rsidR="002F5B2F" w:rsidRPr="00C71814" w:rsidRDefault="002F5B2F" w:rsidP="002F5B2F">
      <w:pPr>
        <w:suppressAutoHyphens w:val="0"/>
        <w:autoSpaceDE w:val="0"/>
        <w:adjustRightInd w:val="0"/>
        <w:spacing w:after="0" w:line="240" w:lineRule="auto"/>
        <w:textAlignment w:val="auto"/>
        <w:rPr>
          <w:rFonts w:cs="Helvetica"/>
          <w:sz w:val="24"/>
          <w:szCs w:val="24"/>
        </w:rPr>
      </w:pPr>
    </w:p>
    <w:p w:rsidR="002F5B2F" w:rsidRPr="00C71814" w:rsidRDefault="002F5B2F" w:rsidP="002F5B2F">
      <w:pPr>
        <w:suppressAutoHyphens w:val="0"/>
        <w:autoSpaceDE w:val="0"/>
        <w:adjustRightInd w:val="0"/>
        <w:spacing w:after="0" w:line="240" w:lineRule="auto"/>
        <w:textAlignment w:val="auto"/>
        <w:rPr>
          <w:rFonts w:cs="Helvetica-Bold"/>
          <w:b/>
          <w:bCs/>
          <w:sz w:val="24"/>
          <w:szCs w:val="24"/>
        </w:rPr>
      </w:pPr>
      <w:r w:rsidRPr="00C71814">
        <w:rPr>
          <w:rFonts w:cs="Helvetica-Bold"/>
          <w:b/>
          <w:bCs/>
          <w:sz w:val="24"/>
          <w:szCs w:val="24"/>
        </w:rPr>
        <w:t>II - Droits d'auteurs et protection des œuvres</w:t>
      </w:r>
    </w:p>
    <w:p w:rsidR="002F5B2F" w:rsidRPr="00C71814" w:rsidRDefault="002F5B2F" w:rsidP="002F5B2F">
      <w:pPr>
        <w:suppressAutoHyphens w:val="0"/>
        <w:autoSpaceDE w:val="0"/>
        <w:adjustRightInd w:val="0"/>
        <w:spacing w:after="0" w:line="240" w:lineRule="auto"/>
        <w:textAlignment w:val="auto"/>
        <w:rPr>
          <w:rFonts w:cs="Helvetica"/>
          <w:sz w:val="24"/>
          <w:szCs w:val="24"/>
        </w:rPr>
      </w:pPr>
      <w:r w:rsidRPr="00C71814">
        <w:rPr>
          <w:rFonts w:cs="Helvetica"/>
          <w:sz w:val="24"/>
          <w:szCs w:val="24"/>
        </w:rPr>
        <w:t>Étendue de la protection des droits d'auteur et exceptions</w:t>
      </w:r>
    </w:p>
    <w:p w:rsidR="002F5B2F" w:rsidRDefault="002F5B2F" w:rsidP="002F5B2F">
      <w:pPr>
        <w:suppressAutoHyphens w:val="0"/>
        <w:autoSpaceDE w:val="0"/>
        <w:adjustRightInd w:val="0"/>
        <w:spacing w:after="0" w:line="240" w:lineRule="auto"/>
        <w:textAlignment w:val="auto"/>
        <w:rPr>
          <w:rFonts w:cs="Helvetica"/>
          <w:sz w:val="24"/>
          <w:szCs w:val="24"/>
        </w:rPr>
      </w:pPr>
      <w:r w:rsidRPr="00C71814">
        <w:rPr>
          <w:rFonts w:cs="Helvetica"/>
          <w:sz w:val="24"/>
          <w:szCs w:val="24"/>
        </w:rPr>
        <w:t>Les licences libres</w:t>
      </w:r>
    </w:p>
    <w:p w:rsidR="002F5B2F" w:rsidRPr="00C71814" w:rsidRDefault="002F5B2F" w:rsidP="002F5B2F">
      <w:pPr>
        <w:suppressAutoHyphens w:val="0"/>
        <w:autoSpaceDE w:val="0"/>
        <w:adjustRightInd w:val="0"/>
        <w:spacing w:after="0" w:line="240" w:lineRule="auto"/>
        <w:textAlignment w:val="auto"/>
        <w:rPr>
          <w:rFonts w:cs="Helvetica"/>
          <w:sz w:val="24"/>
          <w:szCs w:val="24"/>
        </w:rPr>
      </w:pPr>
    </w:p>
    <w:p w:rsidR="002F5B2F" w:rsidRDefault="002F5B2F" w:rsidP="002F5B2F">
      <w:pPr>
        <w:suppressAutoHyphens w:val="0"/>
        <w:autoSpaceDE w:val="0"/>
        <w:adjustRightInd w:val="0"/>
        <w:spacing w:after="0" w:line="240" w:lineRule="auto"/>
        <w:textAlignment w:val="auto"/>
        <w:rPr>
          <w:rFonts w:cs="Helvetica-Bold"/>
          <w:b/>
          <w:bCs/>
          <w:sz w:val="24"/>
          <w:szCs w:val="24"/>
        </w:rPr>
      </w:pPr>
      <w:r w:rsidRPr="00C71814">
        <w:rPr>
          <w:rFonts w:cs="Helvetica-Bold"/>
          <w:b/>
          <w:bCs/>
          <w:sz w:val="24"/>
          <w:szCs w:val="24"/>
        </w:rPr>
        <w:t>III - Protection des données personnelles</w:t>
      </w:r>
    </w:p>
    <w:p w:rsidR="002F5B2F" w:rsidRPr="00C71814" w:rsidRDefault="002F5B2F" w:rsidP="002F5B2F">
      <w:pPr>
        <w:suppressAutoHyphens w:val="0"/>
        <w:autoSpaceDE w:val="0"/>
        <w:adjustRightInd w:val="0"/>
        <w:spacing w:after="0" w:line="240" w:lineRule="auto"/>
        <w:textAlignment w:val="auto"/>
        <w:rPr>
          <w:rFonts w:cs="Helvetica-Bold"/>
          <w:b/>
          <w:bCs/>
          <w:sz w:val="24"/>
          <w:szCs w:val="24"/>
        </w:rPr>
      </w:pPr>
    </w:p>
    <w:p w:rsidR="002F5B2F" w:rsidRPr="00C71814" w:rsidRDefault="002F5B2F" w:rsidP="002F5B2F">
      <w:pPr>
        <w:suppressAutoHyphens w:val="0"/>
        <w:autoSpaceDE w:val="0"/>
        <w:adjustRightInd w:val="0"/>
        <w:spacing w:after="0" w:line="240" w:lineRule="auto"/>
        <w:textAlignment w:val="auto"/>
        <w:rPr>
          <w:rFonts w:cs="Helvetica"/>
          <w:sz w:val="24"/>
          <w:szCs w:val="24"/>
        </w:rPr>
      </w:pPr>
      <w:r w:rsidRPr="00C71814">
        <w:rPr>
          <w:rFonts w:cs="Helvetica"/>
          <w:sz w:val="24"/>
          <w:szCs w:val="24"/>
        </w:rPr>
        <w:t>1 - Objet de la protection : Textes, Champ d'application et définitions</w:t>
      </w:r>
    </w:p>
    <w:p w:rsidR="002F5B2F" w:rsidRPr="00C71814" w:rsidRDefault="002F5B2F" w:rsidP="002F5B2F">
      <w:pPr>
        <w:suppressAutoHyphens w:val="0"/>
        <w:autoSpaceDE w:val="0"/>
        <w:adjustRightInd w:val="0"/>
        <w:spacing w:after="0" w:line="240" w:lineRule="auto"/>
        <w:textAlignment w:val="auto"/>
        <w:rPr>
          <w:rFonts w:cs="Helvetica"/>
          <w:sz w:val="24"/>
          <w:szCs w:val="24"/>
        </w:rPr>
      </w:pPr>
      <w:r w:rsidRPr="00C71814">
        <w:rPr>
          <w:rFonts w:cs="Helvetica"/>
          <w:sz w:val="24"/>
          <w:szCs w:val="24"/>
        </w:rPr>
        <w:t>2 - Mise en œuvre de la protection et droits de la personne dont les données</w:t>
      </w:r>
      <w:r>
        <w:rPr>
          <w:rFonts w:cs="Helvetica"/>
          <w:sz w:val="24"/>
          <w:szCs w:val="24"/>
        </w:rPr>
        <w:t xml:space="preserve"> </w:t>
      </w:r>
      <w:r w:rsidRPr="00C71814">
        <w:rPr>
          <w:rFonts w:cs="Helvetica"/>
          <w:sz w:val="24"/>
          <w:szCs w:val="24"/>
        </w:rPr>
        <w:t>personnelles ont été recueillies</w:t>
      </w:r>
    </w:p>
    <w:p w:rsidR="002F5B2F" w:rsidRPr="00C71814" w:rsidRDefault="002F5B2F" w:rsidP="002F5B2F">
      <w:pPr>
        <w:suppressAutoHyphens w:val="0"/>
        <w:autoSpaceDE w:val="0"/>
        <w:adjustRightInd w:val="0"/>
        <w:spacing w:after="0" w:line="240" w:lineRule="auto"/>
        <w:textAlignment w:val="auto"/>
        <w:rPr>
          <w:rFonts w:cs="Helvetica"/>
          <w:sz w:val="24"/>
          <w:szCs w:val="24"/>
        </w:rPr>
      </w:pPr>
      <w:r w:rsidRPr="00C71814">
        <w:rPr>
          <w:rFonts w:cs="Helvetica-Oblique"/>
          <w:i/>
          <w:iCs/>
          <w:sz w:val="24"/>
          <w:szCs w:val="24"/>
        </w:rPr>
        <w:t xml:space="preserve">- </w:t>
      </w:r>
      <w:r w:rsidRPr="00C71814">
        <w:rPr>
          <w:rFonts w:cs="Helvetica"/>
          <w:sz w:val="24"/>
          <w:szCs w:val="24"/>
        </w:rPr>
        <w:t>Principes quant à la déclaration ou à l'autorisation et principales dispenses</w:t>
      </w:r>
      <w:r>
        <w:rPr>
          <w:rFonts w:cs="Helvetica"/>
          <w:sz w:val="24"/>
          <w:szCs w:val="24"/>
        </w:rPr>
        <w:t xml:space="preserve"> </w:t>
      </w:r>
      <w:r w:rsidRPr="00C71814">
        <w:rPr>
          <w:rFonts w:cs="Helvetica"/>
          <w:sz w:val="24"/>
          <w:szCs w:val="24"/>
        </w:rPr>
        <w:t>de déclaration</w:t>
      </w:r>
    </w:p>
    <w:p w:rsidR="002F5B2F" w:rsidRPr="00C71814" w:rsidRDefault="002F5B2F" w:rsidP="002F5B2F">
      <w:pPr>
        <w:suppressAutoHyphens w:val="0"/>
        <w:autoSpaceDE w:val="0"/>
        <w:adjustRightInd w:val="0"/>
        <w:spacing w:after="0" w:line="240" w:lineRule="auto"/>
        <w:textAlignment w:val="auto"/>
        <w:rPr>
          <w:rFonts w:cs="Helvetica"/>
          <w:sz w:val="24"/>
          <w:szCs w:val="24"/>
        </w:rPr>
      </w:pPr>
      <w:r w:rsidRPr="00C71814">
        <w:rPr>
          <w:rFonts w:cs="Helvetica"/>
          <w:sz w:val="24"/>
          <w:szCs w:val="24"/>
        </w:rPr>
        <w:t>- Principes quant à la collecte, le traitement, l'exploitation, la conservation et la</w:t>
      </w:r>
      <w:r>
        <w:rPr>
          <w:rFonts w:cs="Helvetica"/>
          <w:sz w:val="24"/>
          <w:szCs w:val="24"/>
        </w:rPr>
        <w:t xml:space="preserve"> </w:t>
      </w:r>
      <w:r w:rsidRPr="00C71814">
        <w:rPr>
          <w:rFonts w:cs="Helvetica"/>
          <w:sz w:val="24"/>
          <w:szCs w:val="24"/>
        </w:rPr>
        <w:t>sécurité des données</w:t>
      </w:r>
    </w:p>
    <w:p w:rsidR="002F5B2F" w:rsidRPr="00C71814" w:rsidRDefault="002F5B2F" w:rsidP="002F5B2F">
      <w:pPr>
        <w:suppressAutoHyphens w:val="0"/>
        <w:autoSpaceDE w:val="0"/>
        <w:adjustRightInd w:val="0"/>
        <w:spacing w:after="0" w:line="240" w:lineRule="auto"/>
        <w:textAlignment w:val="auto"/>
        <w:rPr>
          <w:rFonts w:cs="Helvetica"/>
          <w:sz w:val="24"/>
          <w:szCs w:val="24"/>
        </w:rPr>
      </w:pPr>
      <w:r w:rsidRPr="00C71814">
        <w:rPr>
          <w:rFonts w:cs="Helvetica"/>
          <w:sz w:val="24"/>
          <w:szCs w:val="24"/>
        </w:rPr>
        <w:t>3 - Dispenses de déclaration concernant les associations</w:t>
      </w:r>
    </w:p>
    <w:p w:rsidR="002F5B2F" w:rsidRDefault="002F5B2F" w:rsidP="002F5B2F">
      <w:pPr>
        <w:suppressAutoHyphens w:val="0"/>
        <w:autoSpaceDE w:val="0"/>
        <w:adjustRightInd w:val="0"/>
        <w:spacing w:after="0" w:line="240" w:lineRule="auto"/>
        <w:textAlignment w:val="auto"/>
        <w:rPr>
          <w:rFonts w:cs="Helvetica"/>
          <w:sz w:val="24"/>
          <w:szCs w:val="24"/>
        </w:rPr>
      </w:pPr>
      <w:r w:rsidRPr="00C71814">
        <w:rPr>
          <w:rFonts w:cs="Helvetica"/>
          <w:sz w:val="24"/>
          <w:szCs w:val="24"/>
        </w:rPr>
        <w:t>4 – Sanctions : Responsabilité civile et pénale</w:t>
      </w:r>
    </w:p>
    <w:p w:rsidR="002F5B2F" w:rsidRPr="00C71814" w:rsidRDefault="002F5B2F" w:rsidP="002F5B2F">
      <w:pPr>
        <w:suppressAutoHyphens w:val="0"/>
        <w:autoSpaceDE w:val="0"/>
        <w:adjustRightInd w:val="0"/>
        <w:spacing w:after="0" w:line="240" w:lineRule="auto"/>
        <w:textAlignment w:val="auto"/>
        <w:rPr>
          <w:rFonts w:cs="Helvetica"/>
          <w:sz w:val="24"/>
          <w:szCs w:val="24"/>
        </w:rPr>
      </w:pPr>
    </w:p>
    <w:p w:rsidR="002F5B2F" w:rsidRDefault="002F5B2F" w:rsidP="002F5B2F">
      <w:pPr>
        <w:suppressAutoHyphens w:val="0"/>
        <w:rPr>
          <w:rFonts w:cs="Helvetica-Bold"/>
          <w:b/>
          <w:bCs/>
          <w:sz w:val="24"/>
          <w:szCs w:val="24"/>
        </w:rPr>
      </w:pPr>
      <w:r w:rsidRPr="00C71814">
        <w:rPr>
          <w:rFonts w:cs="Helvetica-Bold"/>
          <w:b/>
          <w:bCs/>
          <w:sz w:val="24"/>
          <w:szCs w:val="24"/>
        </w:rPr>
        <w:t>IV - Principes de rédaction des autorisations</w:t>
      </w:r>
    </w:p>
    <w:p w:rsidR="002F5B2F" w:rsidRDefault="002F5B2F" w:rsidP="002F5B2F">
      <w:pPr>
        <w:suppressAutoHyphens w:val="0"/>
        <w:rPr>
          <w:rFonts w:cs="Helvetica-Bold"/>
          <w:b/>
          <w:bCs/>
          <w:sz w:val="24"/>
          <w:szCs w:val="24"/>
        </w:rPr>
      </w:pPr>
    </w:p>
    <w:p w:rsidR="002F5B2F" w:rsidRDefault="002F5B2F" w:rsidP="002F5B2F">
      <w:pPr>
        <w:suppressAutoHyphens w:val="0"/>
        <w:rPr>
          <w:rFonts w:cs="Helvetica-Bold"/>
          <w:b/>
          <w:bCs/>
          <w:sz w:val="24"/>
          <w:szCs w:val="24"/>
        </w:rPr>
      </w:pPr>
    </w:p>
    <w:p w:rsidR="002F5B2F" w:rsidRDefault="002F5B2F" w:rsidP="002F5B2F">
      <w:pPr>
        <w:suppressAutoHyphens w:val="0"/>
        <w:rPr>
          <w:rFonts w:cs="Helvetica-Bold"/>
          <w:b/>
          <w:bCs/>
          <w:sz w:val="24"/>
          <w:szCs w:val="24"/>
        </w:rPr>
      </w:pPr>
    </w:p>
    <w:p w:rsidR="002F5B2F" w:rsidRDefault="002F5B2F" w:rsidP="007804FE">
      <w:pPr>
        <w:suppressAutoHyphens w:val="0"/>
        <w:rPr>
          <w:rFonts w:eastAsia="Times New Roman" w:cs="Arial"/>
          <w:b/>
          <w:bCs/>
          <w:smallCaps/>
          <w:color w:val="000000"/>
          <w:sz w:val="28"/>
          <w:szCs w:val="28"/>
          <w:lang w:eastAsia="fr-FR"/>
        </w:rPr>
      </w:pPr>
    </w:p>
    <w:p w:rsidR="002F5B2F" w:rsidRDefault="002F5B2F" w:rsidP="002F5B2F">
      <w:pPr>
        <w:suppressAutoHyphens w:val="0"/>
        <w:jc w:val="center"/>
        <w:rPr>
          <w:rFonts w:eastAsia="Times New Roman" w:cs="Arial"/>
          <w:b/>
          <w:bCs/>
          <w:smallCaps/>
          <w:color w:val="000000"/>
          <w:sz w:val="28"/>
          <w:szCs w:val="28"/>
          <w:lang w:eastAsia="fr-FR"/>
        </w:rPr>
      </w:pPr>
    </w:p>
    <w:p w:rsidR="00EF143E" w:rsidRDefault="00EF143E" w:rsidP="002F5B2F">
      <w:pPr>
        <w:suppressAutoHyphens w:val="0"/>
        <w:jc w:val="center"/>
        <w:rPr>
          <w:rFonts w:eastAsia="Times New Roman" w:cs="Arial"/>
          <w:b/>
          <w:bCs/>
          <w:smallCaps/>
          <w:color w:val="000000"/>
          <w:sz w:val="28"/>
          <w:szCs w:val="28"/>
          <w:lang w:eastAsia="fr-FR"/>
        </w:rPr>
      </w:pPr>
    </w:p>
    <w:p w:rsidR="00EF143E" w:rsidRDefault="00EF143E" w:rsidP="002F5B2F">
      <w:pPr>
        <w:suppressAutoHyphens w:val="0"/>
        <w:jc w:val="center"/>
        <w:rPr>
          <w:rFonts w:eastAsia="Times New Roman" w:cs="Arial"/>
          <w:b/>
          <w:bCs/>
          <w:smallCaps/>
          <w:color w:val="000000"/>
          <w:sz w:val="28"/>
          <w:szCs w:val="28"/>
          <w:lang w:eastAsia="fr-FR"/>
        </w:rPr>
      </w:pPr>
    </w:p>
    <w:p w:rsidR="002F5B2F" w:rsidRDefault="002F5B2F" w:rsidP="002F5B2F">
      <w:pPr>
        <w:suppressAutoHyphens w:val="0"/>
        <w:jc w:val="center"/>
        <w:rPr>
          <w:rFonts w:eastAsia="Times New Roman" w:cs="Arial"/>
          <w:b/>
          <w:bCs/>
          <w:smallCaps/>
          <w:color w:val="000000"/>
          <w:sz w:val="28"/>
          <w:szCs w:val="28"/>
          <w:lang w:eastAsia="fr-FR"/>
        </w:rPr>
      </w:pPr>
    </w:p>
    <w:p w:rsidR="002F5B2F" w:rsidRPr="00901E95" w:rsidRDefault="002F5B2F" w:rsidP="002F5B2F">
      <w:pPr>
        <w:suppressAutoHyphens w:val="0"/>
        <w:jc w:val="center"/>
        <w:rPr>
          <w:color w:val="903075"/>
          <w:sz w:val="28"/>
          <w:szCs w:val="28"/>
        </w:rPr>
      </w:pPr>
      <w:r w:rsidRPr="00901E95">
        <w:rPr>
          <w:rFonts w:eastAsia="Times New Roman" w:cs="Arial"/>
          <w:b/>
          <w:bCs/>
          <w:smallCaps/>
          <w:color w:val="000000"/>
          <w:sz w:val="28"/>
          <w:szCs w:val="28"/>
          <w:lang w:eastAsia="fr-FR"/>
        </w:rPr>
        <w:lastRenderedPageBreak/>
        <w:t xml:space="preserve">Thème </w:t>
      </w:r>
      <w:r>
        <w:rPr>
          <w:rFonts w:eastAsia="Times New Roman" w:cs="Arial"/>
          <w:b/>
          <w:bCs/>
          <w:smallCaps/>
          <w:color w:val="000000"/>
          <w:sz w:val="28"/>
          <w:szCs w:val="28"/>
          <w:lang w:eastAsia="fr-FR"/>
        </w:rPr>
        <w:t>4</w:t>
      </w:r>
      <w:r w:rsidRPr="00901E95">
        <w:rPr>
          <w:rFonts w:eastAsia="Times New Roman" w:cs="Arial"/>
          <w:b/>
          <w:bCs/>
          <w:sz w:val="28"/>
          <w:szCs w:val="28"/>
          <w:lang w:eastAsia="fr-FR"/>
        </w:rPr>
        <w:t xml:space="preserve"> – </w:t>
      </w:r>
      <w:r>
        <w:rPr>
          <w:rFonts w:eastAsia="Times New Roman" w:cs="Arial"/>
          <w:b/>
          <w:bCs/>
          <w:smallCaps/>
          <w:color w:val="903075"/>
          <w:sz w:val="24"/>
          <w:szCs w:val="24"/>
          <w:lang w:eastAsia="fr-FR"/>
        </w:rPr>
        <w:t>Valoriser l’utilité sociale de son association</w:t>
      </w:r>
    </w:p>
    <w:p w:rsidR="002F5B2F" w:rsidRDefault="002F5B2F" w:rsidP="002F5B2F">
      <w:pPr>
        <w:spacing w:before="100" w:after="159" w:line="251" w:lineRule="auto"/>
        <w:rPr>
          <w:rFonts w:eastAsia="Times New Roman" w:cs="Arial"/>
          <w:b/>
          <w:bCs/>
          <w:color w:val="000000"/>
          <w:sz w:val="24"/>
          <w:szCs w:val="24"/>
          <w:lang w:eastAsia="fr-FR"/>
        </w:rPr>
      </w:pPr>
      <w:r w:rsidRPr="009C4BED">
        <w:rPr>
          <w:rFonts w:eastAsia="Times New Roman" w:cs="Arial"/>
          <w:b/>
          <w:bCs/>
          <w:color w:val="000000"/>
          <w:sz w:val="24"/>
          <w:szCs w:val="24"/>
          <w:lang w:eastAsia="fr-FR"/>
        </w:rPr>
        <w:t xml:space="preserve">Durée : 6h </w:t>
      </w:r>
    </w:p>
    <w:p w:rsidR="002F5B2F" w:rsidRPr="0081692D" w:rsidRDefault="002F5B2F" w:rsidP="002F5B2F">
      <w:pPr>
        <w:spacing w:before="100" w:after="159" w:line="251" w:lineRule="auto"/>
        <w:rPr>
          <w:rFonts w:eastAsia="Times New Roman" w:cs="Arial"/>
          <w:b/>
          <w:bCs/>
          <w:sz w:val="24"/>
          <w:szCs w:val="24"/>
          <w:lang w:eastAsia="fr-FR"/>
        </w:rPr>
      </w:pPr>
      <w:r>
        <w:rPr>
          <w:rFonts w:eastAsia="Times New Roman" w:cs="Arial"/>
          <w:b/>
          <w:bCs/>
          <w:sz w:val="24"/>
          <w:szCs w:val="24"/>
          <w:lang w:eastAsia="fr-FR"/>
        </w:rPr>
        <w:t>Date : 20 novembre 2018</w:t>
      </w:r>
    </w:p>
    <w:p w:rsidR="002F5B2F" w:rsidRDefault="002F5B2F" w:rsidP="002F5B2F">
      <w:pPr>
        <w:spacing w:before="100" w:after="159" w:line="251" w:lineRule="auto"/>
        <w:rPr>
          <w:rFonts w:eastAsia="Times New Roman" w:cs="Arial"/>
          <w:b/>
          <w:bCs/>
          <w:sz w:val="24"/>
          <w:szCs w:val="24"/>
          <w:lang w:eastAsia="fr-FR"/>
        </w:rPr>
      </w:pPr>
      <w:r w:rsidRPr="009C4BED">
        <w:rPr>
          <w:rFonts w:eastAsia="Times New Roman" w:cs="Arial"/>
          <w:b/>
          <w:bCs/>
          <w:sz w:val="24"/>
          <w:szCs w:val="24"/>
          <w:lang w:eastAsia="fr-FR"/>
        </w:rPr>
        <w:t>Objectifs</w:t>
      </w:r>
      <w:r>
        <w:rPr>
          <w:rFonts w:eastAsia="Times New Roman" w:cs="Arial"/>
          <w:b/>
          <w:bCs/>
          <w:sz w:val="24"/>
          <w:szCs w:val="24"/>
          <w:lang w:eastAsia="fr-FR"/>
        </w:rPr>
        <w:t xml:space="preserve"> </w:t>
      </w:r>
      <w:r w:rsidRPr="009C4BED">
        <w:rPr>
          <w:rFonts w:eastAsia="Times New Roman" w:cs="Arial"/>
          <w:b/>
          <w:bCs/>
          <w:sz w:val="24"/>
          <w:szCs w:val="24"/>
          <w:lang w:eastAsia="fr-FR"/>
        </w:rPr>
        <w:t>:</w:t>
      </w:r>
    </w:p>
    <w:p w:rsidR="00F02547" w:rsidRPr="00F02547" w:rsidRDefault="002F5B2F" w:rsidP="002F5B2F">
      <w:pPr>
        <w:pStyle w:val="Paragraphedeliste"/>
        <w:numPr>
          <w:ilvl w:val="0"/>
          <w:numId w:val="15"/>
        </w:numPr>
        <w:suppressAutoHyphens w:val="0"/>
        <w:autoSpaceDE w:val="0"/>
        <w:adjustRightInd w:val="0"/>
        <w:spacing w:after="0" w:line="240" w:lineRule="auto"/>
        <w:textAlignment w:val="auto"/>
        <w:rPr>
          <w:rFonts w:cs="Helvetica"/>
          <w:sz w:val="24"/>
          <w:szCs w:val="24"/>
        </w:rPr>
      </w:pPr>
      <w:r w:rsidRPr="00F02547">
        <w:rPr>
          <w:rFonts w:cs="Helvetica"/>
          <w:sz w:val="24"/>
          <w:szCs w:val="24"/>
        </w:rPr>
        <w:t xml:space="preserve">Identifier </w:t>
      </w:r>
      <w:r w:rsidR="007A48EE" w:rsidRPr="00F02547">
        <w:rPr>
          <w:rFonts w:cs="Helvetica"/>
          <w:sz w:val="24"/>
          <w:szCs w:val="24"/>
        </w:rPr>
        <w:t>les enjeux de l</w:t>
      </w:r>
      <w:r w:rsidR="00F02547" w:rsidRPr="00F02547">
        <w:rPr>
          <w:rFonts w:cs="Helvetica"/>
          <w:sz w:val="24"/>
          <w:szCs w:val="24"/>
        </w:rPr>
        <w:t>’évaluation de l’utilité sociale pour les associations</w:t>
      </w:r>
    </w:p>
    <w:p w:rsidR="00F02547" w:rsidRPr="00F02547" w:rsidRDefault="00F02547" w:rsidP="00F02547">
      <w:pPr>
        <w:pStyle w:val="Paragraphedeliste"/>
        <w:numPr>
          <w:ilvl w:val="0"/>
          <w:numId w:val="15"/>
        </w:numPr>
        <w:suppressAutoHyphens w:val="0"/>
        <w:autoSpaceDE w:val="0"/>
        <w:adjustRightInd w:val="0"/>
        <w:spacing w:after="0" w:line="240" w:lineRule="auto"/>
        <w:textAlignment w:val="auto"/>
        <w:rPr>
          <w:rFonts w:cs="Helvetica"/>
          <w:sz w:val="24"/>
          <w:szCs w:val="24"/>
        </w:rPr>
      </w:pPr>
      <w:r w:rsidRPr="00F02547">
        <w:rPr>
          <w:rFonts w:cs="Symbol"/>
          <w:sz w:val="24"/>
          <w:szCs w:val="24"/>
        </w:rPr>
        <w:t>Définir l’objet de l’évaluation, le champ d’observation</w:t>
      </w:r>
    </w:p>
    <w:p w:rsidR="00F02547" w:rsidRPr="00F02547" w:rsidRDefault="00F02547" w:rsidP="00F02547">
      <w:pPr>
        <w:pStyle w:val="Paragraphedeliste"/>
        <w:numPr>
          <w:ilvl w:val="0"/>
          <w:numId w:val="15"/>
        </w:numPr>
        <w:suppressAutoHyphens w:val="0"/>
        <w:autoSpaceDE w:val="0"/>
        <w:adjustRightInd w:val="0"/>
        <w:spacing w:after="0" w:line="240" w:lineRule="auto"/>
        <w:textAlignment w:val="auto"/>
        <w:rPr>
          <w:rFonts w:cs="Helvetica"/>
          <w:sz w:val="24"/>
          <w:szCs w:val="24"/>
        </w:rPr>
      </w:pPr>
      <w:r w:rsidRPr="00F02547">
        <w:rPr>
          <w:rFonts w:cs="Symbol"/>
          <w:sz w:val="24"/>
          <w:szCs w:val="24"/>
        </w:rPr>
        <w:t>Clarifier les enjeux et les objectifs</w:t>
      </w:r>
    </w:p>
    <w:p w:rsidR="00F02547" w:rsidRPr="00F02547" w:rsidRDefault="00F02547" w:rsidP="00F02547">
      <w:pPr>
        <w:pStyle w:val="Paragraphedeliste"/>
        <w:numPr>
          <w:ilvl w:val="0"/>
          <w:numId w:val="15"/>
        </w:numPr>
        <w:suppressAutoHyphens w:val="0"/>
        <w:autoSpaceDE w:val="0"/>
        <w:adjustRightInd w:val="0"/>
        <w:spacing w:after="0" w:line="240" w:lineRule="auto"/>
        <w:textAlignment w:val="auto"/>
        <w:rPr>
          <w:rFonts w:cs="Helvetica"/>
          <w:sz w:val="24"/>
          <w:szCs w:val="24"/>
        </w:rPr>
      </w:pPr>
      <w:r w:rsidRPr="00F02547">
        <w:rPr>
          <w:rFonts w:cs="Helvetica"/>
          <w:sz w:val="24"/>
          <w:szCs w:val="24"/>
        </w:rPr>
        <w:t>Identifier les étapes clés du processus d’évaluation</w:t>
      </w:r>
    </w:p>
    <w:p w:rsidR="00F02547" w:rsidRPr="00F02547" w:rsidRDefault="00F02547" w:rsidP="00F02547">
      <w:pPr>
        <w:suppressAutoHyphens w:val="0"/>
        <w:autoSpaceDE w:val="0"/>
        <w:adjustRightInd w:val="0"/>
        <w:spacing w:after="0" w:line="240" w:lineRule="auto"/>
        <w:textAlignment w:val="auto"/>
        <w:rPr>
          <w:rFonts w:cs="Helvetica"/>
          <w:sz w:val="24"/>
          <w:szCs w:val="24"/>
        </w:rPr>
      </w:pPr>
    </w:p>
    <w:p w:rsidR="002F5B2F" w:rsidRPr="002F5B2F" w:rsidRDefault="002F5B2F" w:rsidP="002F5B2F">
      <w:pPr>
        <w:suppressAutoHyphens w:val="0"/>
        <w:autoSpaceDE w:val="0"/>
        <w:adjustRightInd w:val="0"/>
        <w:spacing w:after="0" w:line="240" w:lineRule="auto"/>
        <w:textAlignment w:val="auto"/>
        <w:rPr>
          <w:rFonts w:ascii="Helvetica-Bold" w:hAnsi="Helvetica-Bold" w:cs="Helvetica-Bold"/>
          <w:b/>
          <w:bCs/>
          <w:sz w:val="24"/>
          <w:szCs w:val="24"/>
          <w:highlight w:val="yellow"/>
        </w:rPr>
      </w:pPr>
    </w:p>
    <w:p w:rsidR="002F5B2F" w:rsidRPr="007804FE" w:rsidRDefault="002F5B2F" w:rsidP="002F5B2F">
      <w:pPr>
        <w:suppressAutoHyphens w:val="0"/>
        <w:autoSpaceDE w:val="0"/>
        <w:adjustRightInd w:val="0"/>
        <w:spacing w:after="0" w:line="240" w:lineRule="auto"/>
        <w:jc w:val="center"/>
        <w:textAlignment w:val="auto"/>
        <w:rPr>
          <w:rFonts w:ascii="Helvetica-Bold" w:hAnsi="Helvetica-Bold" w:cs="Helvetica-Bold"/>
          <w:b/>
          <w:bCs/>
          <w:sz w:val="19"/>
          <w:szCs w:val="19"/>
        </w:rPr>
      </w:pPr>
      <w:r w:rsidRPr="007804FE">
        <w:rPr>
          <w:rFonts w:ascii="Helvetica-Bold" w:hAnsi="Helvetica-Bold" w:cs="Helvetica-Bold"/>
          <w:b/>
          <w:bCs/>
          <w:sz w:val="24"/>
          <w:szCs w:val="24"/>
        </w:rPr>
        <w:t>P</w:t>
      </w:r>
      <w:r w:rsidRPr="007804FE">
        <w:rPr>
          <w:rFonts w:ascii="Helvetica-Bold" w:hAnsi="Helvetica-Bold" w:cs="Helvetica-Bold"/>
          <w:b/>
          <w:bCs/>
          <w:sz w:val="19"/>
          <w:szCs w:val="19"/>
        </w:rPr>
        <w:t>ROGRAMME</w:t>
      </w:r>
    </w:p>
    <w:p w:rsidR="002F5B2F" w:rsidRPr="002F5B2F" w:rsidRDefault="002F5B2F" w:rsidP="002F5B2F">
      <w:pPr>
        <w:suppressAutoHyphens w:val="0"/>
        <w:autoSpaceDE w:val="0"/>
        <w:adjustRightInd w:val="0"/>
        <w:spacing w:after="0" w:line="240" w:lineRule="auto"/>
        <w:textAlignment w:val="auto"/>
        <w:rPr>
          <w:rFonts w:ascii="Helvetica-Bold" w:hAnsi="Helvetica-Bold" w:cs="Helvetica-Bold"/>
          <w:b/>
          <w:bCs/>
          <w:sz w:val="24"/>
          <w:szCs w:val="24"/>
          <w:highlight w:val="yellow"/>
        </w:rPr>
      </w:pPr>
    </w:p>
    <w:p w:rsidR="002F5B2F" w:rsidRPr="00E724D3" w:rsidRDefault="002F5B2F" w:rsidP="002F5B2F">
      <w:pPr>
        <w:suppressAutoHyphens w:val="0"/>
        <w:autoSpaceDE w:val="0"/>
        <w:adjustRightInd w:val="0"/>
        <w:spacing w:after="0" w:line="240" w:lineRule="auto"/>
        <w:textAlignment w:val="auto"/>
        <w:rPr>
          <w:rFonts w:cs="Helvetica-Bold"/>
          <w:b/>
          <w:bCs/>
          <w:sz w:val="24"/>
          <w:szCs w:val="24"/>
        </w:rPr>
      </w:pPr>
      <w:r w:rsidRPr="00E724D3">
        <w:rPr>
          <w:rFonts w:cs="Helvetica-Bold"/>
          <w:b/>
          <w:bCs/>
          <w:sz w:val="24"/>
          <w:szCs w:val="24"/>
        </w:rPr>
        <w:t>I -</w:t>
      </w:r>
      <w:r w:rsidR="00C423F1" w:rsidRPr="00E724D3">
        <w:rPr>
          <w:rFonts w:asciiTheme="majorHAnsi" w:eastAsiaTheme="majorEastAsia" w:hAnsi="Trebuchet MS" w:cstheme="majorBidi"/>
          <w:b/>
          <w:bCs/>
          <w:color w:val="4472C4" w:themeColor="accent1"/>
          <w:kern w:val="24"/>
          <w:sz w:val="64"/>
          <w:szCs w:val="64"/>
        </w:rPr>
        <w:t xml:space="preserve"> </w:t>
      </w:r>
      <w:r w:rsidR="00C423F1" w:rsidRPr="00E724D3">
        <w:rPr>
          <w:rFonts w:cs="Helvetica-Bold"/>
          <w:b/>
          <w:bCs/>
          <w:sz w:val="24"/>
          <w:szCs w:val="24"/>
        </w:rPr>
        <w:t xml:space="preserve">Quels sont les enjeux de l’évaluation de l’utilité </w:t>
      </w:r>
      <w:proofErr w:type="gramStart"/>
      <w:r w:rsidR="00C423F1" w:rsidRPr="00E724D3">
        <w:rPr>
          <w:rFonts w:cs="Helvetica-Bold"/>
          <w:b/>
          <w:bCs/>
          <w:sz w:val="24"/>
          <w:szCs w:val="24"/>
        </w:rPr>
        <w:t>sociale?</w:t>
      </w:r>
      <w:proofErr w:type="gramEnd"/>
      <w:r w:rsidR="00C423F1" w:rsidRPr="00E724D3">
        <w:rPr>
          <w:rFonts w:cs="Helvetica-Bold"/>
          <w:b/>
          <w:bCs/>
          <w:sz w:val="24"/>
          <w:szCs w:val="24"/>
        </w:rPr>
        <w:t xml:space="preserve"> Pour la société ? Pour les </w:t>
      </w:r>
      <w:proofErr w:type="gramStart"/>
      <w:r w:rsidR="00E724D3" w:rsidRPr="00E724D3">
        <w:rPr>
          <w:rFonts w:cs="Helvetica-Bold"/>
          <w:b/>
          <w:bCs/>
          <w:sz w:val="24"/>
          <w:szCs w:val="24"/>
        </w:rPr>
        <w:t>associations</w:t>
      </w:r>
      <w:r w:rsidRPr="00E724D3">
        <w:rPr>
          <w:rFonts w:cs="Helvetica-Bold"/>
          <w:b/>
          <w:bCs/>
          <w:sz w:val="24"/>
          <w:szCs w:val="24"/>
        </w:rPr>
        <w:t>?</w:t>
      </w:r>
      <w:proofErr w:type="gramEnd"/>
    </w:p>
    <w:p w:rsidR="00E724D3" w:rsidRPr="00E724D3" w:rsidRDefault="00E724D3" w:rsidP="00E724D3">
      <w:pPr>
        <w:pStyle w:val="Paragraphedeliste"/>
        <w:suppressAutoHyphens w:val="0"/>
        <w:autoSpaceDE w:val="0"/>
        <w:adjustRightInd w:val="0"/>
        <w:spacing w:after="0" w:line="240" w:lineRule="auto"/>
        <w:ind w:left="773"/>
        <w:textAlignment w:val="auto"/>
        <w:rPr>
          <w:rFonts w:cs="Helvetica"/>
          <w:b/>
          <w:bCs/>
          <w:sz w:val="24"/>
          <w:szCs w:val="24"/>
        </w:rPr>
      </w:pPr>
    </w:p>
    <w:p w:rsidR="00E724D3" w:rsidRPr="00E724D3" w:rsidRDefault="00E724D3" w:rsidP="00E724D3">
      <w:pPr>
        <w:pStyle w:val="Paragraphedeliste"/>
        <w:numPr>
          <w:ilvl w:val="0"/>
          <w:numId w:val="18"/>
        </w:numPr>
        <w:suppressAutoHyphens w:val="0"/>
        <w:autoSpaceDE w:val="0"/>
        <w:adjustRightInd w:val="0"/>
        <w:spacing w:after="0" w:line="240" w:lineRule="auto"/>
        <w:textAlignment w:val="auto"/>
        <w:rPr>
          <w:rFonts w:cs="Helvetica"/>
          <w:sz w:val="24"/>
          <w:szCs w:val="24"/>
        </w:rPr>
      </w:pPr>
      <w:r w:rsidRPr="00E724D3">
        <w:rPr>
          <w:rFonts w:cs="Helvetica"/>
          <w:bCs/>
          <w:sz w:val="24"/>
          <w:szCs w:val="24"/>
        </w:rPr>
        <w:t>S’interroger sur l’évaluation de l’utilité sociale contribue à la construction d’un modèle de développement solidaire.</w:t>
      </w:r>
    </w:p>
    <w:p w:rsidR="00E724D3" w:rsidRPr="00E724D3" w:rsidRDefault="00E724D3" w:rsidP="00E724D3">
      <w:pPr>
        <w:pStyle w:val="Paragraphedeliste"/>
        <w:numPr>
          <w:ilvl w:val="0"/>
          <w:numId w:val="18"/>
        </w:numPr>
        <w:suppressAutoHyphens w:val="0"/>
        <w:autoSpaceDE w:val="0"/>
        <w:adjustRightInd w:val="0"/>
        <w:spacing w:after="0" w:line="240" w:lineRule="auto"/>
        <w:textAlignment w:val="auto"/>
        <w:rPr>
          <w:rFonts w:cs="Helvetica"/>
          <w:sz w:val="24"/>
          <w:szCs w:val="24"/>
        </w:rPr>
      </w:pPr>
      <w:r w:rsidRPr="00E724D3">
        <w:rPr>
          <w:rFonts w:cs="Helvetica"/>
          <w:bCs/>
          <w:sz w:val="24"/>
          <w:szCs w:val="24"/>
        </w:rPr>
        <w:t>Valoriser la plus-value de l’économie sociale et solidaire</w:t>
      </w:r>
    </w:p>
    <w:p w:rsidR="00E724D3" w:rsidRPr="00E724D3" w:rsidRDefault="00E724D3" w:rsidP="004F1D93">
      <w:pPr>
        <w:pStyle w:val="Paragraphedeliste"/>
        <w:numPr>
          <w:ilvl w:val="0"/>
          <w:numId w:val="18"/>
        </w:numPr>
        <w:suppressAutoHyphens w:val="0"/>
        <w:autoSpaceDE w:val="0"/>
        <w:adjustRightInd w:val="0"/>
        <w:spacing w:after="0" w:line="240" w:lineRule="auto"/>
        <w:textAlignment w:val="auto"/>
        <w:rPr>
          <w:rFonts w:cs="Helvetica"/>
          <w:sz w:val="24"/>
          <w:szCs w:val="24"/>
        </w:rPr>
      </w:pPr>
      <w:r w:rsidRPr="00E724D3">
        <w:rPr>
          <w:rFonts w:cs="Helvetica"/>
          <w:bCs/>
          <w:sz w:val="24"/>
          <w:szCs w:val="24"/>
        </w:rPr>
        <w:t>Participer à une définition partagée de l’utilité sociale</w:t>
      </w:r>
    </w:p>
    <w:p w:rsidR="002F5B2F" w:rsidRPr="00E724D3" w:rsidRDefault="00E724D3" w:rsidP="00851A03">
      <w:pPr>
        <w:pStyle w:val="Paragraphedeliste"/>
        <w:numPr>
          <w:ilvl w:val="0"/>
          <w:numId w:val="18"/>
        </w:numPr>
        <w:suppressAutoHyphens w:val="0"/>
        <w:autoSpaceDE w:val="0"/>
        <w:adjustRightInd w:val="0"/>
        <w:spacing w:after="0" w:line="240" w:lineRule="auto"/>
        <w:textAlignment w:val="auto"/>
        <w:rPr>
          <w:rFonts w:cs="Helvetica"/>
          <w:sz w:val="24"/>
          <w:szCs w:val="24"/>
        </w:rPr>
      </w:pPr>
      <w:r w:rsidRPr="00E724D3">
        <w:rPr>
          <w:rFonts w:cs="Courier"/>
          <w:bCs/>
          <w:sz w:val="24"/>
          <w:szCs w:val="24"/>
        </w:rPr>
        <w:t>Permettre une appropriation de la démarche évaluative par la société civile</w:t>
      </w:r>
    </w:p>
    <w:p w:rsidR="002F5B2F" w:rsidRPr="00F46F79" w:rsidRDefault="002F5B2F" w:rsidP="002F5B2F">
      <w:pPr>
        <w:suppressAutoHyphens w:val="0"/>
        <w:autoSpaceDE w:val="0"/>
        <w:adjustRightInd w:val="0"/>
        <w:spacing w:after="0" w:line="240" w:lineRule="auto"/>
        <w:textAlignment w:val="auto"/>
        <w:rPr>
          <w:rFonts w:cs="Helvetica"/>
          <w:sz w:val="24"/>
          <w:szCs w:val="24"/>
        </w:rPr>
      </w:pPr>
    </w:p>
    <w:p w:rsidR="00E724D3" w:rsidRDefault="002F5B2F" w:rsidP="002F5B2F">
      <w:pPr>
        <w:suppressAutoHyphens w:val="0"/>
        <w:autoSpaceDE w:val="0"/>
        <w:adjustRightInd w:val="0"/>
        <w:spacing w:after="0" w:line="240" w:lineRule="auto"/>
        <w:textAlignment w:val="auto"/>
        <w:rPr>
          <w:rFonts w:cs="Helvetica-Bold"/>
          <w:b/>
          <w:bCs/>
          <w:sz w:val="24"/>
          <w:szCs w:val="24"/>
        </w:rPr>
      </w:pPr>
      <w:r w:rsidRPr="00F46F79">
        <w:rPr>
          <w:rFonts w:cs="Helvetica-Bold"/>
          <w:b/>
          <w:bCs/>
          <w:sz w:val="24"/>
          <w:szCs w:val="24"/>
        </w:rPr>
        <w:t xml:space="preserve">II - </w:t>
      </w:r>
      <w:r w:rsidR="00E724D3" w:rsidRPr="00E724D3">
        <w:rPr>
          <w:rFonts w:cs="Helvetica-Bold"/>
          <w:b/>
          <w:bCs/>
          <w:sz w:val="24"/>
          <w:szCs w:val="24"/>
        </w:rPr>
        <w:t>Définir l’objet de l’évaluation (utilité sociale), le champ d’observation...</w:t>
      </w:r>
    </w:p>
    <w:p w:rsidR="00E724D3" w:rsidRDefault="00E724D3" w:rsidP="002F5B2F">
      <w:pPr>
        <w:suppressAutoHyphens w:val="0"/>
        <w:autoSpaceDE w:val="0"/>
        <w:adjustRightInd w:val="0"/>
        <w:spacing w:after="0" w:line="240" w:lineRule="auto"/>
        <w:textAlignment w:val="auto"/>
        <w:rPr>
          <w:rFonts w:cs="Helvetica-Bold"/>
          <w:b/>
          <w:bCs/>
          <w:sz w:val="24"/>
          <w:szCs w:val="24"/>
        </w:rPr>
      </w:pPr>
    </w:p>
    <w:p w:rsidR="00E724D3" w:rsidRPr="00E724D3" w:rsidRDefault="00E724D3" w:rsidP="00E724D3">
      <w:pPr>
        <w:suppressAutoHyphens w:val="0"/>
        <w:autoSpaceDE w:val="0"/>
        <w:adjustRightInd w:val="0"/>
        <w:spacing w:after="0" w:line="240" w:lineRule="auto"/>
        <w:textAlignment w:val="auto"/>
        <w:rPr>
          <w:rFonts w:cs="Helvetica-Bold"/>
          <w:bCs/>
          <w:sz w:val="24"/>
          <w:szCs w:val="24"/>
        </w:rPr>
      </w:pPr>
      <w:r w:rsidRPr="00E724D3">
        <w:rPr>
          <w:rFonts w:cs="Helvetica-Bold"/>
          <w:bCs/>
          <w:sz w:val="24"/>
          <w:szCs w:val="24"/>
        </w:rPr>
        <w:t xml:space="preserve">1. Valorisation, recentrage, clarification du projet </w:t>
      </w:r>
      <w:proofErr w:type="gramStart"/>
      <w:r w:rsidRPr="00E724D3">
        <w:rPr>
          <w:rFonts w:cs="Helvetica-Bold"/>
          <w:bCs/>
          <w:sz w:val="24"/>
          <w:szCs w:val="24"/>
        </w:rPr>
        <w:t>associatif:</w:t>
      </w:r>
      <w:proofErr w:type="gramEnd"/>
      <w:r w:rsidRPr="00E724D3">
        <w:rPr>
          <w:rFonts w:cs="Helvetica-Bold"/>
          <w:bCs/>
          <w:sz w:val="24"/>
          <w:szCs w:val="24"/>
        </w:rPr>
        <w:t xml:space="preserve"> Quelles sont ses finalités ? Quels sont ses objectifs ?  Quelles sont ses valeurs ? </w:t>
      </w:r>
    </w:p>
    <w:p w:rsidR="00E724D3" w:rsidRPr="00E724D3" w:rsidRDefault="00E724D3" w:rsidP="00E724D3">
      <w:pPr>
        <w:suppressAutoHyphens w:val="0"/>
        <w:autoSpaceDE w:val="0"/>
        <w:adjustRightInd w:val="0"/>
        <w:spacing w:after="0" w:line="240" w:lineRule="auto"/>
        <w:textAlignment w:val="auto"/>
        <w:rPr>
          <w:rFonts w:cs="Helvetica-Bold"/>
          <w:bCs/>
          <w:sz w:val="24"/>
          <w:szCs w:val="24"/>
        </w:rPr>
      </w:pPr>
      <w:r w:rsidRPr="00E724D3">
        <w:rPr>
          <w:rFonts w:cs="Helvetica-Bold"/>
          <w:bCs/>
          <w:sz w:val="24"/>
          <w:szCs w:val="24"/>
        </w:rPr>
        <w:t>2. Amélioration et dynamisation du fonctionnement interne</w:t>
      </w:r>
    </w:p>
    <w:p w:rsidR="00E724D3" w:rsidRPr="00E724D3" w:rsidRDefault="00E724D3" w:rsidP="00E724D3">
      <w:pPr>
        <w:suppressAutoHyphens w:val="0"/>
        <w:autoSpaceDE w:val="0"/>
        <w:adjustRightInd w:val="0"/>
        <w:spacing w:after="0" w:line="240" w:lineRule="auto"/>
        <w:textAlignment w:val="auto"/>
        <w:rPr>
          <w:rFonts w:cs="Helvetica-Bold"/>
          <w:bCs/>
          <w:sz w:val="24"/>
          <w:szCs w:val="24"/>
        </w:rPr>
      </w:pPr>
      <w:r w:rsidRPr="00E724D3">
        <w:rPr>
          <w:rFonts w:cs="Helvetica-Bold"/>
          <w:bCs/>
          <w:sz w:val="24"/>
          <w:szCs w:val="24"/>
        </w:rPr>
        <w:t xml:space="preserve">3.Renforcement des partenariats... </w:t>
      </w:r>
    </w:p>
    <w:p w:rsidR="002F5B2F" w:rsidRPr="00F46F79" w:rsidRDefault="002F5B2F" w:rsidP="00E724D3">
      <w:pPr>
        <w:suppressAutoHyphens w:val="0"/>
        <w:autoSpaceDE w:val="0"/>
        <w:adjustRightInd w:val="0"/>
        <w:spacing w:after="0" w:line="240" w:lineRule="auto"/>
        <w:textAlignment w:val="auto"/>
        <w:rPr>
          <w:rFonts w:cs="Helvetica"/>
          <w:sz w:val="24"/>
          <w:szCs w:val="24"/>
        </w:rPr>
      </w:pPr>
    </w:p>
    <w:p w:rsidR="002F5B2F" w:rsidRDefault="002F5B2F" w:rsidP="002F5B2F">
      <w:pPr>
        <w:suppressAutoHyphens w:val="0"/>
        <w:autoSpaceDE w:val="0"/>
        <w:adjustRightInd w:val="0"/>
        <w:spacing w:after="0" w:line="240" w:lineRule="auto"/>
        <w:textAlignment w:val="auto"/>
        <w:rPr>
          <w:rFonts w:cs="Helvetica-Bold"/>
          <w:b/>
          <w:bCs/>
          <w:sz w:val="24"/>
          <w:szCs w:val="24"/>
        </w:rPr>
      </w:pPr>
      <w:r w:rsidRPr="00F46F79">
        <w:rPr>
          <w:rFonts w:cs="Helvetica-Bold"/>
          <w:b/>
          <w:bCs/>
          <w:sz w:val="24"/>
          <w:szCs w:val="24"/>
        </w:rPr>
        <w:t>I</w:t>
      </w:r>
      <w:r w:rsidR="00E724D3">
        <w:rPr>
          <w:rFonts w:cs="Helvetica-Bold"/>
          <w:b/>
          <w:bCs/>
          <w:sz w:val="24"/>
          <w:szCs w:val="24"/>
        </w:rPr>
        <w:t>II</w:t>
      </w:r>
      <w:r w:rsidRPr="00F46F79">
        <w:rPr>
          <w:rFonts w:cs="Helvetica-Bold"/>
          <w:b/>
          <w:bCs/>
          <w:sz w:val="24"/>
          <w:szCs w:val="24"/>
        </w:rPr>
        <w:t xml:space="preserve"> – </w:t>
      </w:r>
      <w:r w:rsidR="00E724D3" w:rsidRPr="00E724D3">
        <w:rPr>
          <w:rFonts w:cs="Helvetica-Bold"/>
          <w:b/>
          <w:bCs/>
          <w:sz w:val="24"/>
          <w:szCs w:val="24"/>
        </w:rPr>
        <w:t>DÉFINIR LA DÉMARCHE D’ÉVALUATION</w:t>
      </w:r>
      <w:r w:rsidR="007804FE">
        <w:rPr>
          <w:rFonts w:cs="Helvetica-Bold"/>
          <w:b/>
          <w:bCs/>
          <w:sz w:val="24"/>
          <w:szCs w:val="24"/>
        </w:rPr>
        <w:t xml:space="preserve"> : </w:t>
      </w:r>
      <w:r w:rsidR="00E724D3" w:rsidRPr="00E724D3">
        <w:rPr>
          <w:rFonts w:cs="Helvetica-Bold"/>
          <w:b/>
          <w:bCs/>
          <w:sz w:val="24"/>
          <w:szCs w:val="24"/>
        </w:rPr>
        <w:t>Evaluation interne et /ou auto-évaluation accompagnée</w:t>
      </w:r>
    </w:p>
    <w:p w:rsidR="007804FE" w:rsidRPr="00F46F79" w:rsidRDefault="007804FE" w:rsidP="002F5B2F">
      <w:pPr>
        <w:suppressAutoHyphens w:val="0"/>
        <w:autoSpaceDE w:val="0"/>
        <w:adjustRightInd w:val="0"/>
        <w:spacing w:after="0" w:line="240" w:lineRule="auto"/>
        <w:textAlignment w:val="auto"/>
        <w:rPr>
          <w:rFonts w:cs="Helvetica-Bold"/>
          <w:b/>
          <w:bCs/>
          <w:sz w:val="24"/>
          <w:szCs w:val="24"/>
        </w:rPr>
      </w:pPr>
    </w:p>
    <w:p w:rsidR="00E724D3" w:rsidRDefault="007804FE" w:rsidP="00E724D3">
      <w:pPr>
        <w:suppressAutoHyphens w:val="0"/>
        <w:autoSpaceDE w:val="0"/>
        <w:adjustRightInd w:val="0"/>
        <w:spacing w:after="0" w:line="240" w:lineRule="auto"/>
        <w:textAlignment w:val="auto"/>
        <w:rPr>
          <w:rFonts w:cs="Helvetica"/>
          <w:sz w:val="24"/>
          <w:szCs w:val="24"/>
        </w:rPr>
      </w:pPr>
      <w:r>
        <w:rPr>
          <w:rFonts w:cs="Helvetica-Bold"/>
          <w:b/>
          <w:bCs/>
          <w:sz w:val="24"/>
          <w:szCs w:val="24"/>
        </w:rPr>
        <w:t xml:space="preserve">IV </w:t>
      </w:r>
      <w:r w:rsidR="002F5B2F" w:rsidRPr="00F46F79">
        <w:rPr>
          <w:rFonts w:cs="Helvetica-Bold"/>
          <w:b/>
          <w:bCs/>
          <w:sz w:val="24"/>
          <w:szCs w:val="24"/>
        </w:rPr>
        <w:t xml:space="preserve">- </w:t>
      </w:r>
      <w:r w:rsidR="00E724D3">
        <w:rPr>
          <w:rFonts w:cs="Helvetica-Bold"/>
          <w:b/>
          <w:bCs/>
          <w:sz w:val="24"/>
          <w:szCs w:val="24"/>
        </w:rPr>
        <w:t xml:space="preserve">Les étapes clés du processus d’évaluation sociale     </w:t>
      </w:r>
    </w:p>
    <w:p w:rsidR="00E724D3" w:rsidRDefault="00E724D3" w:rsidP="00E724D3">
      <w:pPr>
        <w:pStyle w:val="Paragraphedeliste"/>
        <w:numPr>
          <w:ilvl w:val="0"/>
          <w:numId w:val="20"/>
        </w:numPr>
        <w:suppressAutoHyphens w:val="0"/>
        <w:autoSpaceDE w:val="0"/>
        <w:adjustRightInd w:val="0"/>
        <w:spacing w:after="0" w:line="240" w:lineRule="auto"/>
        <w:textAlignment w:val="auto"/>
        <w:rPr>
          <w:rFonts w:cs="Helvetica"/>
          <w:sz w:val="24"/>
          <w:szCs w:val="24"/>
        </w:rPr>
      </w:pPr>
      <w:r w:rsidRPr="00E724D3">
        <w:rPr>
          <w:rFonts w:cs="Helvetica"/>
          <w:sz w:val="24"/>
          <w:szCs w:val="24"/>
        </w:rPr>
        <w:t>Clarification des enjeux et objectifs</w:t>
      </w:r>
    </w:p>
    <w:p w:rsidR="00E724D3" w:rsidRDefault="00E724D3" w:rsidP="00E724D3">
      <w:pPr>
        <w:pStyle w:val="Paragraphedeliste"/>
        <w:numPr>
          <w:ilvl w:val="0"/>
          <w:numId w:val="20"/>
        </w:numPr>
        <w:suppressAutoHyphens w:val="0"/>
        <w:autoSpaceDE w:val="0"/>
        <w:adjustRightInd w:val="0"/>
        <w:spacing w:after="0" w:line="240" w:lineRule="auto"/>
        <w:textAlignment w:val="auto"/>
        <w:rPr>
          <w:rFonts w:cs="Helvetica"/>
          <w:sz w:val="24"/>
          <w:szCs w:val="24"/>
        </w:rPr>
      </w:pPr>
      <w:r w:rsidRPr="00E724D3">
        <w:rPr>
          <w:rFonts w:cs="Helvetica"/>
          <w:sz w:val="24"/>
          <w:szCs w:val="24"/>
        </w:rPr>
        <w:t xml:space="preserve"> Co-construction de l’utilité sociale et de son référentiel d’évaluation avec les parties-prenantes</w:t>
      </w:r>
    </w:p>
    <w:p w:rsidR="00E724D3" w:rsidRDefault="00E724D3" w:rsidP="00E724D3">
      <w:pPr>
        <w:pStyle w:val="Paragraphedeliste"/>
        <w:numPr>
          <w:ilvl w:val="0"/>
          <w:numId w:val="20"/>
        </w:numPr>
        <w:suppressAutoHyphens w:val="0"/>
        <w:autoSpaceDE w:val="0"/>
        <w:adjustRightInd w:val="0"/>
        <w:spacing w:after="0" w:line="240" w:lineRule="auto"/>
        <w:textAlignment w:val="auto"/>
        <w:rPr>
          <w:rFonts w:cs="Helvetica"/>
          <w:sz w:val="24"/>
          <w:szCs w:val="24"/>
        </w:rPr>
      </w:pPr>
      <w:r w:rsidRPr="00E724D3">
        <w:rPr>
          <w:rFonts w:cs="Helvetica"/>
          <w:sz w:val="24"/>
          <w:szCs w:val="24"/>
        </w:rPr>
        <w:t xml:space="preserve">Construction d’une démarche d’évaluation (démarche, outils, pilotage) </w:t>
      </w:r>
    </w:p>
    <w:p w:rsidR="00E724D3" w:rsidRDefault="00E724D3" w:rsidP="00E724D3">
      <w:pPr>
        <w:pStyle w:val="Paragraphedeliste"/>
        <w:numPr>
          <w:ilvl w:val="0"/>
          <w:numId w:val="20"/>
        </w:numPr>
        <w:suppressAutoHyphens w:val="0"/>
        <w:autoSpaceDE w:val="0"/>
        <w:adjustRightInd w:val="0"/>
        <w:spacing w:after="0" w:line="240" w:lineRule="auto"/>
        <w:textAlignment w:val="auto"/>
        <w:rPr>
          <w:rFonts w:cs="Helvetica"/>
          <w:sz w:val="24"/>
          <w:szCs w:val="24"/>
        </w:rPr>
      </w:pPr>
      <w:r w:rsidRPr="00E724D3">
        <w:rPr>
          <w:rFonts w:cs="Helvetica"/>
          <w:sz w:val="24"/>
          <w:szCs w:val="24"/>
        </w:rPr>
        <w:t xml:space="preserve">Collecte </w:t>
      </w:r>
      <w:r>
        <w:rPr>
          <w:rFonts w:cs="Helvetica"/>
          <w:sz w:val="24"/>
          <w:szCs w:val="24"/>
        </w:rPr>
        <w:t>de l’information</w:t>
      </w:r>
    </w:p>
    <w:p w:rsidR="00E724D3" w:rsidRDefault="00E724D3" w:rsidP="00E724D3">
      <w:pPr>
        <w:pStyle w:val="Paragraphedeliste"/>
        <w:numPr>
          <w:ilvl w:val="0"/>
          <w:numId w:val="20"/>
        </w:numPr>
        <w:suppressAutoHyphens w:val="0"/>
        <w:autoSpaceDE w:val="0"/>
        <w:adjustRightInd w:val="0"/>
        <w:spacing w:after="0" w:line="240" w:lineRule="auto"/>
        <w:textAlignment w:val="auto"/>
        <w:rPr>
          <w:rFonts w:cs="Helvetica"/>
          <w:sz w:val="24"/>
          <w:szCs w:val="24"/>
        </w:rPr>
      </w:pPr>
      <w:r w:rsidRPr="00E724D3">
        <w:rPr>
          <w:rFonts w:cs="Helvetica"/>
          <w:sz w:val="24"/>
          <w:szCs w:val="24"/>
        </w:rPr>
        <w:t xml:space="preserve">Analyse </w:t>
      </w:r>
      <w:r>
        <w:rPr>
          <w:rFonts w:cs="Helvetica"/>
          <w:sz w:val="24"/>
          <w:szCs w:val="24"/>
        </w:rPr>
        <w:t>des données</w:t>
      </w:r>
    </w:p>
    <w:p w:rsidR="00E724D3" w:rsidRPr="00E724D3" w:rsidRDefault="00E724D3" w:rsidP="00E724D3">
      <w:pPr>
        <w:pStyle w:val="Paragraphedeliste"/>
        <w:numPr>
          <w:ilvl w:val="0"/>
          <w:numId w:val="20"/>
        </w:numPr>
        <w:suppressAutoHyphens w:val="0"/>
        <w:autoSpaceDE w:val="0"/>
        <w:adjustRightInd w:val="0"/>
        <w:spacing w:after="0" w:line="240" w:lineRule="auto"/>
        <w:textAlignment w:val="auto"/>
        <w:rPr>
          <w:rFonts w:cs="Helvetica"/>
          <w:sz w:val="24"/>
          <w:szCs w:val="24"/>
        </w:rPr>
      </w:pPr>
      <w:r w:rsidRPr="00E724D3">
        <w:rPr>
          <w:rFonts w:cs="Helvetica"/>
          <w:sz w:val="24"/>
          <w:szCs w:val="24"/>
        </w:rPr>
        <w:t>Construction d’un point de vue partagé</w:t>
      </w:r>
    </w:p>
    <w:p w:rsidR="00E724D3" w:rsidRPr="00F46F79" w:rsidRDefault="00E724D3" w:rsidP="00E724D3">
      <w:pPr>
        <w:suppressAutoHyphens w:val="0"/>
        <w:autoSpaceDE w:val="0"/>
        <w:adjustRightInd w:val="0"/>
        <w:spacing w:after="0" w:line="240" w:lineRule="auto"/>
        <w:textAlignment w:val="auto"/>
        <w:rPr>
          <w:rFonts w:cs="Helvetica"/>
          <w:sz w:val="24"/>
          <w:szCs w:val="24"/>
        </w:rPr>
      </w:pPr>
    </w:p>
    <w:p w:rsidR="002F5B2F" w:rsidRDefault="002F5B2F" w:rsidP="002F5B2F">
      <w:pPr>
        <w:suppressAutoHyphens w:val="0"/>
        <w:rPr>
          <w:rFonts w:eastAsia="Times New Roman" w:cs="Arial"/>
          <w:smallCaps/>
          <w:sz w:val="24"/>
          <w:szCs w:val="24"/>
          <w:lang w:eastAsia="fr-FR"/>
        </w:rPr>
      </w:pPr>
    </w:p>
    <w:p w:rsidR="007804FE" w:rsidRDefault="007804FE" w:rsidP="002F5B2F">
      <w:pPr>
        <w:suppressAutoHyphens w:val="0"/>
        <w:rPr>
          <w:rFonts w:eastAsia="Times New Roman" w:cs="Arial"/>
          <w:smallCaps/>
          <w:sz w:val="24"/>
          <w:szCs w:val="24"/>
          <w:lang w:eastAsia="fr-FR"/>
        </w:rPr>
      </w:pPr>
    </w:p>
    <w:p w:rsidR="007804FE" w:rsidRDefault="007804FE" w:rsidP="002F5B2F">
      <w:pPr>
        <w:suppressAutoHyphens w:val="0"/>
        <w:rPr>
          <w:rFonts w:eastAsia="Times New Roman" w:cs="Arial"/>
          <w:smallCaps/>
          <w:sz w:val="24"/>
          <w:szCs w:val="24"/>
          <w:lang w:eastAsia="fr-FR"/>
        </w:rPr>
      </w:pPr>
    </w:p>
    <w:p w:rsidR="002F5B2F" w:rsidRDefault="002F5B2F" w:rsidP="002F5B2F">
      <w:pPr>
        <w:suppressAutoHyphens w:val="0"/>
        <w:rPr>
          <w:rFonts w:eastAsia="Times New Roman" w:cs="Arial"/>
          <w:smallCaps/>
          <w:sz w:val="24"/>
          <w:szCs w:val="24"/>
          <w:lang w:eastAsia="fr-FR"/>
        </w:rPr>
      </w:pPr>
    </w:p>
    <w:p w:rsidR="00412909" w:rsidRDefault="00412909" w:rsidP="002F5B2F">
      <w:pPr>
        <w:suppressAutoHyphens w:val="0"/>
        <w:rPr>
          <w:rFonts w:eastAsia="Times New Roman" w:cs="Arial"/>
          <w:smallCaps/>
          <w:sz w:val="24"/>
          <w:szCs w:val="24"/>
          <w:lang w:eastAsia="fr-FR"/>
        </w:rPr>
      </w:pPr>
    </w:p>
    <w:p w:rsidR="00412909" w:rsidRDefault="00412909" w:rsidP="002F5B2F">
      <w:pPr>
        <w:suppressAutoHyphens w:val="0"/>
        <w:rPr>
          <w:rFonts w:eastAsia="Times New Roman" w:cs="Arial"/>
          <w:smallCaps/>
          <w:sz w:val="24"/>
          <w:szCs w:val="24"/>
          <w:lang w:eastAsia="fr-FR"/>
        </w:rPr>
      </w:pPr>
    </w:p>
    <w:p w:rsidR="00412909" w:rsidRDefault="00412909" w:rsidP="002F5B2F">
      <w:pPr>
        <w:suppressAutoHyphens w:val="0"/>
        <w:rPr>
          <w:rFonts w:eastAsia="Times New Roman" w:cs="Arial"/>
          <w:smallCaps/>
          <w:sz w:val="24"/>
          <w:szCs w:val="24"/>
          <w:lang w:eastAsia="fr-FR"/>
        </w:rPr>
      </w:pPr>
    </w:p>
    <w:p w:rsidR="00412909" w:rsidRDefault="00412909" w:rsidP="002F5B2F">
      <w:pPr>
        <w:suppressAutoHyphens w:val="0"/>
        <w:rPr>
          <w:rFonts w:eastAsia="Times New Roman" w:cs="Arial"/>
          <w:smallCaps/>
          <w:sz w:val="24"/>
          <w:szCs w:val="24"/>
          <w:lang w:eastAsia="fr-FR"/>
        </w:rPr>
      </w:pPr>
    </w:p>
    <w:p w:rsidR="00412909" w:rsidRPr="00901E95" w:rsidRDefault="00412909" w:rsidP="00412909">
      <w:pPr>
        <w:suppressAutoHyphens w:val="0"/>
        <w:jc w:val="center"/>
        <w:rPr>
          <w:color w:val="903075"/>
          <w:sz w:val="28"/>
          <w:szCs w:val="28"/>
        </w:rPr>
      </w:pPr>
      <w:r w:rsidRPr="00901E95">
        <w:rPr>
          <w:rFonts w:eastAsia="Times New Roman" w:cs="Arial"/>
          <w:b/>
          <w:bCs/>
          <w:smallCaps/>
          <w:color w:val="000000"/>
          <w:sz w:val="28"/>
          <w:szCs w:val="28"/>
          <w:lang w:eastAsia="fr-FR"/>
        </w:rPr>
        <w:t xml:space="preserve">Thème </w:t>
      </w:r>
      <w:r>
        <w:rPr>
          <w:rFonts w:eastAsia="Times New Roman" w:cs="Arial"/>
          <w:b/>
          <w:bCs/>
          <w:smallCaps/>
          <w:color w:val="000000"/>
          <w:sz w:val="28"/>
          <w:szCs w:val="28"/>
          <w:lang w:eastAsia="fr-FR"/>
        </w:rPr>
        <w:t>5</w:t>
      </w:r>
      <w:r w:rsidRPr="00901E95">
        <w:rPr>
          <w:rFonts w:eastAsia="Times New Roman" w:cs="Arial"/>
          <w:b/>
          <w:bCs/>
          <w:sz w:val="28"/>
          <w:szCs w:val="28"/>
          <w:lang w:eastAsia="fr-FR"/>
        </w:rPr>
        <w:t xml:space="preserve"> – </w:t>
      </w:r>
      <w:r>
        <w:rPr>
          <w:rFonts w:eastAsia="Times New Roman" w:cs="Arial"/>
          <w:b/>
          <w:bCs/>
          <w:smallCaps/>
          <w:color w:val="903075"/>
          <w:sz w:val="28"/>
          <w:szCs w:val="28"/>
          <w:lang w:eastAsia="fr-FR"/>
        </w:rPr>
        <w:t>Penser l’organisation</w:t>
      </w:r>
      <w:r w:rsidRPr="00901E95">
        <w:rPr>
          <w:rFonts w:eastAsia="Times New Roman" w:cs="Arial"/>
          <w:b/>
          <w:bCs/>
          <w:smallCaps/>
          <w:color w:val="903075"/>
          <w:sz w:val="28"/>
          <w:szCs w:val="28"/>
          <w:lang w:eastAsia="fr-FR"/>
        </w:rPr>
        <w:t xml:space="preserve"> de</w:t>
      </w:r>
      <w:r>
        <w:rPr>
          <w:rFonts w:eastAsia="Times New Roman" w:cs="Arial"/>
          <w:b/>
          <w:bCs/>
          <w:smallCaps/>
          <w:color w:val="903075"/>
          <w:sz w:val="28"/>
          <w:szCs w:val="28"/>
          <w:lang w:eastAsia="fr-FR"/>
        </w:rPr>
        <w:t xml:space="preserve"> son</w:t>
      </w:r>
      <w:r w:rsidRPr="00901E95">
        <w:rPr>
          <w:rFonts w:eastAsia="Times New Roman" w:cs="Arial"/>
          <w:b/>
          <w:bCs/>
          <w:smallCaps/>
          <w:color w:val="903075"/>
          <w:sz w:val="28"/>
          <w:szCs w:val="28"/>
          <w:lang w:eastAsia="fr-FR"/>
        </w:rPr>
        <w:t xml:space="preserve"> association </w:t>
      </w:r>
    </w:p>
    <w:p w:rsidR="00412909" w:rsidRDefault="00412909" w:rsidP="00412909">
      <w:pPr>
        <w:spacing w:before="100" w:after="159" w:line="251" w:lineRule="auto"/>
        <w:rPr>
          <w:rFonts w:eastAsia="Times New Roman" w:cs="Arial"/>
          <w:b/>
          <w:bCs/>
          <w:color w:val="000000"/>
          <w:sz w:val="24"/>
          <w:szCs w:val="24"/>
          <w:lang w:eastAsia="fr-FR"/>
        </w:rPr>
      </w:pPr>
      <w:r w:rsidRPr="009C4BED">
        <w:rPr>
          <w:rFonts w:eastAsia="Times New Roman" w:cs="Arial"/>
          <w:b/>
          <w:bCs/>
          <w:color w:val="000000"/>
          <w:sz w:val="24"/>
          <w:szCs w:val="24"/>
          <w:lang w:eastAsia="fr-FR"/>
        </w:rPr>
        <w:t xml:space="preserve">Durée : 6h </w:t>
      </w:r>
    </w:p>
    <w:p w:rsidR="00412909" w:rsidRPr="0081692D" w:rsidRDefault="00412909" w:rsidP="00412909">
      <w:pPr>
        <w:spacing w:before="100" w:after="159" w:line="251" w:lineRule="auto"/>
        <w:rPr>
          <w:rFonts w:eastAsia="Times New Roman" w:cs="Arial"/>
          <w:b/>
          <w:bCs/>
          <w:sz w:val="24"/>
          <w:szCs w:val="24"/>
          <w:lang w:eastAsia="fr-FR"/>
        </w:rPr>
      </w:pPr>
      <w:r>
        <w:rPr>
          <w:rFonts w:eastAsia="Times New Roman" w:cs="Arial"/>
          <w:b/>
          <w:bCs/>
          <w:sz w:val="24"/>
          <w:szCs w:val="24"/>
          <w:lang w:eastAsia="fr-FR"/>
        </w:rPr>
        <w:t>Date : 14 Décembre 2018</w:t>
      </w:r>
    </w:p>
    <w:p w:rsidR="00412909" w:rsidRPr="00E37CBE" w:rsidRDefault="00412909" w:rsidP="00412909">
      <w:pPr>
        <w:spacing w:before="100" w:after="159" w:line="251" w:lineRule="auto"/>
      </w:pPr>
      <w:r w:rsidRPr="009C4BED">
        <w:rPr>
          <w:rFonts w:eastAsia="Times New Roman" w:cs="Arial"/>
          <w:b/>
          <w:bCs/>
          <w:sz w:val="24"/>
          <w:szCs w:val="24"/>
          <w:lang w:eastAsia="fr-FR"/>
        </w:rPr>
        <w:t>Objectifs</w:t>
      </w:r>
      <w:r>
        <w:rPr>
          <w:rFonts w:eastAsia="Times New Roman" w:cs="Arial"/>
          <w:b/>
          <w:bCs/>
          <w:sz w:val="24"/>
          <w:szCs w:val="24"/>
          <w:lang w:eastAsia="fr-FR"/>
        </w:rPr>
        <w:t xml:space="preserve"> </w:t>
      </w:r>
      <w:r w:rsidRPr="009C4BED">
        <w:rPr>
          <w:rFonts w:eastAsia="Times New Roman" w:cs="Arial"/>
          <w:b/>
          <w:bCs/>
          <w:sz w:val="24"/>
          <w:szCs w:val="24"/>
          <w:lang w:eastAsia="fr-FR"/>
        </w:rPr>
        <w:t>:</w:t>
      </w:r>
    </w:p>
    <w:p w:rsidR="00412909" w:rsidRDefault="00412909" w:rsidP="00412909">
      <w:pPr>
        <w:pStyle w:val="Standard"/>
        <w:numPr>
          <w:ilvl w:val="0"/>
          <w:numId w:val="6"/>
        </w:numPr>
        <w:jc w:val="both"/>
      </w:pPr>
      <w:r>
        <w:rPr>
          <w:rFonts w:asciiTheme="minorHAnsi" w:hAnsiTheme="minorHAnsi" w:cstheme="minorHAnsi"/>
        </w:rPr>
        <w:t xml:space="preserve">Identifier et </w:t>
      </w:r>
      <w:r w:rsidRPr="00412909">
        <w:rPr>
          <w:rFonts w:asciiTheme="minorHAnsi" w:hAnsiTheme="minorHAnsi" w:cstheme="minorHAnsi"/>
        </w:rPr>
        <w:t>anticiper</w:t>
      </w:r>
      <w:r>
        <w:t xml:space="preserve"> les différentes étapes d'élaboration de l'organisation interne d'une association.</w:t>
      </w:r>
    </w:p>
    <w:p w:rsidR="00412909" w:rsidRDefault="00412909" w:rsidP="00412909">
      <w:pPr>
        <w:pStyle w:val="Standard"/>
        <w:ind w:left="720"/>
        <w:jc w:val="both"/>
      </w:pPr>
    </w:p>
    <w:p w:rsidR="00412909" w:rsidRPr="009C4BED" w:rsidRDefault="00412909" w:rsidP="00412909">
      <w:pPr>
        <w:spacing w:before="100" w:after="159" w:line="251" w:lineRule="auto"/>
        <w:ind w:left="720"/>
        <w:jc w:val="center"/>
      </w:pPr>
      <w:r w:rsidRPr="009C4BED">
        <w:rPr>
          <w:rFonts w:eastAsia="Times New Roman" w:cs="Arial"/>
          <w:b/>
          <w:bCs/>
          <w:smallCaps/>
          <w:sz w:val="24"/>
          <w:szCs w:val="24"/>
          <w:lang w:eastAsia="fr-FR"/>
        </w:rPr>
        <w:t>Programme</w:t>
      </w:r>
    </w:p>
    <w:p w:rsidR="00412909" w:rsidRDefault="00412909" w:rsidP="002F5B2F">
      <w:pPr>
        <w:suppressAutoHyphens w:val="0"/>
        <w:rPr>
          <w:rFonts w:eastAsia="Times New Roman" w:cs="Arial"/>
          <w:smallCaps/>
          <w:sz w:val="24"/>
          <w:szCs w:val="24"/>
          <w:lang w:eastAsia="fr-FR"/>
        </w:rPr>
      </w:pPr>
    </w:p>
    <w:p w:rsidR="00412909" w:rsidRDefault="00412909" w:rsidP="00412909">
      <w:pPr>
        <w:pStyle w:val="Standard"/>
        <w:numPr>
          <w:ilvl w:val="0"/>
          <w:numId w:val="22"/>
        </w:numPr>
        <w:jc w:val="both"/>
        <w:rPr>
          <w:rFonts w:asciiTheme="minorHAnsi" w:hAnsiTheme="minorHAnsi" w:cstheme="minorHAnsi"/>
          <w:b/>
        </w:rPr>
      </w:pPr>
      <w:r w:rsidRPr="00412909">
        <w:rPr>
          <w:rFonts w:asciiTheme="minorHAnsi" w:hAnsiTheme="minorHAnsi" w:cstheme="minorHAnsi"/>
          <w:b/>
        </w:rPr>
        <w:t>Focus sur le cadre juridique général de l'association</w:t>
      </w:r>
    </w:p>
    <w:p w:rsidR="00412909" w:rsidRDefault="00412909" w:rsidP="00412909">
      <w:pPr>
        <w:pStyle w:val="Standard"/>
        <w:ind w:left="1440"/>
        <w:jc w:val="both"/>
        <w:rPr>
          <w:rFonts w:asciiTheme="minorHAnsi" w:hAnsiTheme="minorHAnsi" w:cstheme="minorHAnsi"/>
          <w:b/>
        </w:rPr>
      </w:pPr>
    </w:p>
    <w:p w:rsidR="00612986" w:rsidRDefault="00612986" w:rsidP="00412909">
      <w:pPr>
        <w:pStyle w:val="Standard"/>
        <w:ind w:left="1440"/>
        <w:jc w:val="both"/>
        <w:rPr>
          <w:rFonts w:asciiTheme="minorHAnsi" w:hAnsiTheme="minorHAnsi" w:cstheme="minorHAnsi"/>
        </w:rPr>
      </w:pPr>
      <w:r w:rsidRPr="00612986">
        <w:rPr>
          <w:rFonts w:asciiTheme="minorHAnsi" w:hAnsiTheme="minorHAnsi" w:cstheme="minorHAnsi"/>
        </w:rPr>
        <w:t>Identifier le cadre juridique de la loi 1901 et des réglementations applicables aux associations</w:t>
      </w:r>
      <w:r>
        <w:rPr>
          <w:rFonts w:asciiTheme="minorHAnsi" w:hAnsiTheme="minorHAnsi" w:cstheme="minorHAnsi"/>
        </w:rPr>
        <w:t>.</w:t>
      </w:r>
    </w:p>
    <w:p w:rsidR="00612986" w:rsidRPr="00412909" w:rsidRDefault="00612986" w:rsidP="00412909">
      <w:pPr>
        <w:pStyle w:val="Standard"/>
        <w:ind w:left="1440"/>
        <w:jc w:val="both"/>
        <w:rPr>
          <w:rFonts w:asciiTheme="minorHAnsi" w:hAnsiTheme="minorHAnsi" w:cstheme="minorHAnsi"/>
          <w:b/>
        </w:rPr>
      </w:pPr>
    </w:p>
    <w:p w:rsidR="00412909" w:rsidRDefault="00412909" w:rsidP="00412909">
      <w:pPr>
        <w:pStyle w:val="Standard"/>
        <w:numPr>
          <w:ilvl w:val="0"/>
          <w:numId w:val="22"/>
        </w:numPr>
        <w:jc w:val="both"/>
        <w:rPr>
          <w:rFonts w:asciiTheme="minorHAnsi" w:hAnsiTheme="minorHAnsi" w:cstheme="minorHAnsi"/>
          <w:b/>
        </w:rPr>
      </w:pPr>
      <w:r w:rsidRPr="00412909">
        <w:rPr>
          <w:rFonts w:asciiTheme="minorHAnsi" w:hAnsiTheme="minorHAnsi" w:cstheme="minorHAnsi"/>
          <w:b/>
        </w:rPr>
        <w:t>Le projet associatif : pourquoi ? Pour qui ? Avec qui ?</w:t>
      </w:r>
    </w:p>
    <w:p w:rsidR="00612986" w:rsidRDefault="00612986" w:rsidP="00612986">
      <w:pPr>
        <w:pStyle w:val="Standard"/>
        <w:ind w:left="1440"/>
        <w:jc w:val="both"/>
        <w:rPr>
          <w:rFonts w:asciiTheme="minorHAnsi" w:hAnsiTheme="minorHAnsi" w:cstheme="minorHAnsi"/>
        </w:rPr>
      </w:pPr>
    </w:p>
    <w:p w:rsidR="00612986" w:rsidRPr="00612986" w:rsidRDefault="00612986" w:rsidP="00612986">
      <w:pPr>
        <w:pStyle w:val="Standard"/>
        <w:jc w:val="both"/>
        <w:rPr>
          <w:rFonts w:asciiTheme="minorHAnsi" w:hAnsiTheme="minorHAnsi" w:cstheme="minorHAnsi"/>
          <w:b/>
        </w:rPr>
      </w:pPr>
    </w:p>
    <w:p w:rsidR="00412909" w:rsidRDefault="00412909" w:rsidP="00412909">
      <w:pPr>
        <w:pStyle w:val="Standard"/>
        <w:numPr>
          <w:ilvl w:val="0"/>
          <w:numId w:val="22"/>
        </w:numPr>
        <w:jc w:val="both"/>
        <w:rPr>
          <w:rFonts w:asciiTheme="minorHAnsi" w:hAnsiTheme="minorHAnsi" w:cstheme="minorHAnsi"/>
          <w:b/>
        </w:rPr>
      </w:pPr>
      <w:r w:rsidRPr="00412909">
        <w:rPr>
          <w:rFonts w:asciiTheme="minorHAnsi" w:hAnsiTheme="minorHAnsi" w:cstheme="minorHAnsi"/>
          <w:b/>
        </w:rPr>
        <w:t>S'organiser pour répondre aux besoins du projet associatif</w:t>
      </w:r>
    </w:p>
    <w:p w:rsidR="00612986" w:rsidRDefault="00612986" w:rsidP="00612986">
      <w:pPr>
        <w:pStyle w:val="Standard"/>
        <w:ind w:left="1440"/>
        <w:jc w:val="both"/>
        <w:rPr>
          <w:rFonts w:asciiTheme="minorHAnsi" w:hAnsiTheme="minorHAnsi" w:cstheme="minorHAnsi"/>
          <w:b/>
        </w:rPr>
      </w:pPr>
    </w:p>
    <w:p w:rsidR="00612986" w:rsidRPr="00612986" w:rsidRDefault="00612986" w:rsidP="00612986">
      <w:pPr>
        <w:pStyle w:val="Standard"/>
        <w:ind w:left="1440"/>
        <w:jc w:val="both"/>
        <w:rPr>
          <w:rFonts w:asciiTheme="minorHAnsi" w:hAnsiTheme="minorHAnsi" w:cstheme="minorHAnsi"/>
        </w:rPr>
      </w:pPr>
      <w:r w:rsidRPr="00612986">
        <w:rPr>
          <w:rFonts w:asciiTheme="minorHAnsi" w:hAnsiTheme="minorHAnsi" w:cstheme="minorHAnsi"/>
        </w:rPr>
        <w:t>Choisir la répartition des fonctions la plus adaptée au sein de l’association, le rôle des instances d</w:t>
      </w:r>
      <w:r>
        <w:rPr>
          <w:rFonts w:asciiTheme="minorHAnsi" w:hAnsiTheme="minorHAnsi" w:cstheme="minorHAnsi"/>
        </w:rPr>
        <w:t>’administration</w:t>
      </w:r>
      <w:r w:rsidRPr="00612986">
        <w:rPr>
          <w:rFonts w:asciiTheme="minorHAnsi" w:hAnsiTheme="minorHAnsi" w:cstheme="minorHAnsi"/>
        </w:rPr>
        <w:t>, ainsi que les modalités de prise de décision en collectif</w:t>
      </w:r>
    </w:p>
    <w:p w:rsidR="00612986" w:rsidRPr="00412909" w:rsidRDefault="00612986" w:rsidP="00612986">
      <w:pPr>
        <w:pStyle w:val="Standard"/>
        <w:ind w:left="1440"/>
        <w:jc w:val="both"/>
        <w:rPr>
          <w:rFonts w:asciiTheme="minorHAnsi" w:hAnsiTheme="minorHAnsi" w:cstheme="minorHAnsi"/>
          <w:b/>
        </w:rPr>
      </w:pPr>
    </w:p>
    <w:p w:rsidR="00412909" w:rsidRPr="00412909" w:rsidRDefault="00412909" w:rsidP="00412909">
      <w:pPr>
        <w:pStyle w:val="Standard"/>
        <w:numPr>
          <w:ilvl w:val="0"/>
          <w:numId w:val="22"/>
        </w:numPr>
        <w:jc w:val="both"/>
        <w:rPr>
          <w:rFonts w:asciiTheme="minorHAnsi" w:hAnsiTheme="minorHAnsi" w:cstheme="minorHAnsi"/>
          <w:b/>
        </w:rPr>
      </w:pPr>
      <w:r w:rsidRPr="00412909">
        <w:rPr>
          <w:rFonts w:asciiTheme="minorHAnsi" w:hAnsiTheme="minorHAnsi" w:cstheme="minorHAnsi"/>
          <w:b/>
        </w:rPr>
        <w:t>Formaliser l'organisation interne : les statuts, le règlement intérieur, la charte</w:t>
      </w:r>
    </w:p>
    <w:p w:rsidR="00412909" w:rsidRPr="00412909" w:rsidRDefault="00412909" w:rsidP="002F5B2F">
      <w:pPr>
        <w:suppressAutoHyphens w:val="0"/>
        <w:rPr>
          <w:rFonts w:asciiTheme="minorHAnsi" w:eastAsia="Times New Roman" w:hAnsiTheme="minorHAnsi" w:cstheme="minorHAnsi"/>
          <w:b/>
          <w:smallCaps/>
          <w:sz w:val="24"/>
          <w:szCs w:val="24"/>
          <w:lang w:eastAsia="fr-FR"/>
        </w:rPr>
      </w:pPr>
    </w:p>
    <w:p w:rsidR="00412909" w:rsidRPr="00412909" w:rsidRDefault="00412909" w:rsidP="002F5B2F">
      <w:pPr>
        <w:suppressAutoHyphens w:val="0"/>
        <w:rPr>
          <w:rFonts w:asciiTheme="minorHAnsi" w:eastAsia="Times New Roman" w:hAnsiTheme="minorHAnsi" w:cstheme="minorHAnsi"/>
          <w:b/>
          <w:smallCaps/>
          <w:sz w:val="24"/>
          <w:szCs w:val="24"/>
          <w:lang w:eastAsia="fr-FR"/>
        </w:rPr>
      </w:pPr>
    </w:p>
    <w:p w:rsidR="00412909" w:rsidRDefault="00412909" w:rsidP="002F5B2F">
      <w:pPr>
        <w:suppressAutoHyphens w:val="0"/>
        <w:rPr>
          <w:rFonts w:eastAsia="Times New Roman" w:cs="Arial"/>
          <w:smallCaps/>
          <w:sz w:val="24"/>
          <w:szCs w:val="24"/>
          <w:lang w:eastAsia="fr-FR"/>
        </w:rPr>
      </w:pPr>
    </w:p>
    <w:p w:rsidR="00412909" w:rsidRDefault="00412909" w:rsidP="002F5B2F">
      <w:pPr>
        <w:suppressAutoHyphens w:val="0"/>
        <w:rPr>
          <w:rFonts w:eastAsia="Times New Roman" w:cs="Arial"/>
          <w:smallCaps/>
          <w:sz w:val="24"/>
          <w:szCs w:val="24"/>
          <w:lang w:eastAsia="fr-FR"/>
        </w:rPr>
      </w:pPr>
    </w:p>
    <w:p w:rsidR="00412909" w:rsidRDefault="00412909" w:rsidP="002F5B2F">
      <w:pPr>
        <w:suppressAutoHyphens w:val="0"/>
        <w:rPr>
          <w:rFonts w:eastAsia="Times New Roman" w:cs="Arial"/>
          <w:smallCaps/>
          <w:sz w:val="24"/>
          <w:szCs w:val="24"/>
          <w:lang w:eastAsia="fr-FR"/>
        </w:rPr>
      </w:pPr>
    </w:p>
    <w:p w:rsidR="00412909" w:rsidRDefault="00412909" w:rsidP="002F5B2F">
      <w:pPr>
        <w:suppressAutoHyphens w:val="0"/>
        <w:rPr>
          <w:rFonts w:eastAsia="Times New Roman" w:cs="Arial"/>
          <w:smallCaps/>
          <w:sz w:val="24"/>
          <w:szCs w:val="24"/>
          <w:lang w:eastAsia="fr-FR"/>
        </w:rPr>
      </w:pPr>
    </w:p>
    <w:p w:rsidR="00412909" w:rsidRDefault="00412909" w:rsidP="002F5B2F">
      <w:pPr>
        <w:suppressAutoHyphens w:val="0"/>
        <w:rPr>
          <w:rFonts w:eastAsia="Times New Roman" w:cs="Arial"/>
          <w:smallCaps/>
          <w:sz w:val="24"/>
          <w:szCs w:val="24"/>
          <w:lang w:eastAsia="fr-FR"/>
        </w:rPr>
      </w:pPr>
    </w:p>
    <w:p w:rsidR="00412909" w:rsidRDefault="00412909" w:rsidP="002F5B2F">
      <w:pPr>
        <w:suppressAutoHyphens w:val="0"/>
        <w:rPr>
          <w:rFonts w:eastAsia="Times New Roman" w:cs="Arial"/>
          <w:smallCaps/>
          <w:sz w:val="24"/>
          <w:szCs w:val="24"/>
          <w:lang w:eastAsia="fr-FR"/>
        </w:rPr>
      </w:pPr>
    </w:p>
    <w:p w:rsidR="00412909" w:rsidRDefault="00412909" w:rsidP="002F5B2F">
      <w:pPr>
        <w:suppressAutoHyphens w:val="0"/>
        <w:rPr>
          <w:rFonts w:eastAsia="Times New Roman" w:cs="Arial"/>
          <w:smallCaps/>
          <w:sz w:val="24"/>
          <w:szCs w:val="24"/>
          <w:lang w:eastAsia="fr-FR"/>
        </w:rPr>
      </w:pPr>
    </w:p>
    <w:p w:rsidR="00412909" w:rsidRDefault="00412909" w:rsidP="002F5B2F">
      <w:pPr>
        <w:suppressAutoHyphens w:val="0"/>
        <w:rPr>
          <w:rFonts w:eastAsia="Times New Roman" w:cs="Arial"/>
          <w:smallCaps/>
          <w:sz w:val="24"/>
          <w:szCs w:val="24"/>
          <w:lang w:eastAsia="fr-FR"/>
        </w:rPr>
      </w:pPr>
    </w:p>
    <w:p w:rsidR="00412909" w:rsidRDefault="00412909" w:rsidP="002F5B2F">
      <w:pPr>
        <w:suppressAutoHyphens w:val="0"/>
        <w:rPr>
          <w:rFonts w:eastAsia="Times New Roman" w:cs="Arial"/>
          <w:smallCaps/>
          <w:sz w:val="24"/>
          <w:szCs w:val="24"/>
          <w:lang w:eastAsia="fr-FR"/>
        </w:rPr>
      </w:pPr>
    </w:p>
    <w:p w:rsidR="00412909" w:rsidRDefault="00412909" w:rsidP="002F5B2F">
      <w:pPr>
        <w:suppressAutoHyphens w:val="0"/>
        <w:rPr>
          <w:rFonts w:eastAsia="Times New Roman" w:cs="Arial"/>
          <w:smallCaps/>
          <w:sz w:val="24"/>
          <w:szCs w:val="24"/>
          <w:lang w:eastAsia="fr-FR"/>
        </w:rPr>
      </w:pPr>
    </w:p>
    <w:p w:rsidR="00412909" w:rsidRDefault="00412909" w:rsidP="002F5B2F">
      <w:pPr>
        <w:suppressAutoHyphens w:val="0"/>
        <w:rPr>
          <w:rFonts w:eastAsia="Times New Roman" w:cs="Arial"/>
          <w:smallCaps/>
          <w:sz w:val="24"/>
          <w:szCs w:val="24"/>
          <w:lang w:eastAsia="fr-FR"/>
        </w:rPr>
      </w:pPr>
    </w:p>
    <w:p w:rsidR="00412909" w:rsidRDefault="00412909" w:rsidP="002F5B2F">
      <w:pPr>
        <w:suppressAutoHyphens w:val="0"/>
        <w:rPr>
          <w:rFonts w:eastAsia="Times New Roman" w:cs="Arial"/>
          <w:smallCaps/>
          <w:sz w:val="24"/>
          <w:szCs w:val="24"/>
          <w:lang w:eastAsia="fr-FR"/>
        </w:rPr>
      </w:pPr>
    </w:p>
    <w:p w:rsidR="00412909" w:rsidRDefault="00412909" w:rsidP="002F5B2F">
      <w:pPr>
        <w:suppressAutoHyphens w:val="0"/>
        <w:rPr>
          <w:rFonts w:eastAsia="Times New Roman" w:cs="Arial"/>
          <w:smallCaps/>
          <w:sz w:val="24"/>
          <w:szCs w:val="24"/>
          <w:lang w:eastAsia="fr-FR"/>
        </w:rPr>
      </w:pPr>
    </w:p>
    <w:p w:rsidR="00412909" w:rsidRDefault="00412909" w:rsidP="002F5B2F">
      <w:pPr>
        <w:suppressAutoHyphens w:val="0"/>
        <w:rPr>
          <w:rFonts w:eastAsia="Times New Roman" w:cs="Arial"/>
          <w:smallCaps/>
          <w:sz w:val="24"/>
          <w:szCs w:val="24"/>
          <w:lang w:eastAsia="fr-FR"/>
        </w:rPr>
      </w:pPr>
    </w:p>
    <w:p w:rsidR="00412909" w:rsidRPr="00F46F79" w:rsidRDefault="00412909" w:rsidP="002F5B2F">
      <w:pPr>
        <w:suppressAutoHyphens w:val="0"/>
        <w:rPr>
          <w:rFonts w:eastAsia="Times New Roman" w:cs="Arial"/>
          <w:smallCaps/>
          <w:sz w:val="24"/>
          <w:szCs w:val="24"/>
          <w:lang w:eastAsia="fr-FR"/>
        </w:rPr>
      </w:pPr>
    </w:p>
    <w:p w:rsidR="002F5B2F" w:rsidRPr="009C4BED" w:rsidRDefault="002F5B2F" w:rsidP="002F5B2F">
      <w:pPr>
        <w:spacing w:before="100" w:after="240" w:line="254" w:lineRule="auto"/>
        <w:jc w:val="center"/>
      </w:pPr>
      <w:proofErr w:type="spellStart"/>
      <w:r w:rsidRPr="009C4BED">
        <w:rPr>
          <w:rFonts w:eastAsia="Times New Roman" w:cs="Arial"/>
          <w:b/>
          <w:bCs/>
          <w:smallCaps/>
          <w:sz w:val="24"/>
          <w:szCs w:val="24"/>
          <w:lang w:val="de-DE" w:eastAsia="fr-FR"/>
        </w:rPr>
        <w:t>M</w:t>
      </w:r>
      <w:r>
        <w:rPr>
          <w:rFonts w:eastAsia="Times New Roman" w:cs="Arial"/>
          <w:b/>
          <w:bCs/>
          <w:smallCaps/>
          <w:sz w:val="24"/>
          <w:szCs w:val="24"/>
          <w:lang w:val="de-DE" w:eastAsia="fr-FR"/>
        </w:rPr>
        <w:t>odalités</w:t>
      </w:r>
      <w:proofErr w:type="spellEnd"/>
      <w:r w:rsidRPr="009C4BED">
        <w:rPr>
          <w:rFonts w:eastAsia="Times New Roman" w:cs="Arial"/>
          <w:b/>
          <w:bCs/>
          <w:smallCaps/>
          <w:sz w:val="24"/>
          <w:szCs w:val="24"/>
          <w:lang w:val="de-DE" w:eastAsia="fr-FR"/>
        </w:rPr>
        <w:t xml:space="preserve"> </w:t>
      </w:r>
      <w:proofErr w:type="spellStart"/>
      <w:r w:rsidRPr="009C4BED">
        <w:rPr>
          <w:rFonts w:eastAsia="Times New Roman" w:cs="Arial"/>
          <w:b/>
          <w:bCs/>
          <w:smallCaps/>
          <w:sz w:val="24"/>
          <w:szCs w:val="24"/>
          <w:lang w:val="de-DE" w:eastAsia="fr-FR"/>
        </w:rPr>
        <w:t>d’intervention</w:t>
      </w:r>
      <w:proofErr w:type="spellEnd"/>
    </w:p>
    <w:p w:rsidR="002F5B2F" w:rsidRPr="00CF0996" w:rsidRDefault="002F5B2F" w:rsidP="002F5B2F">
      <w:pPr>
        <w:spacing w:before="100" w:after="159" w:line="254" w:lineRule="auto"/>
        <w:jc w:val="both"/>
        <w:rPr>
          <w:rFonts w:eastAsia="Times New Roman" w:cs="Arial"/>
          <w:b/>
          <w:sz w:val="24"/>
          <w:szCs w:val="24"/>
          <w:lang w:eastAsia="fr-FR"/>
        </w:rPr>
      </w:pPr>
      <w:r w:rsidRPr="00CF0996">
        <w:rPr>
          <w:rFonts w:eastAsia="Times New Roman" w:cs="Arial"/>
          <w:b/>
          <w:sz w:val="24"/>
          <w:szCs w:val="24"/>
          <w:lang w:eastAsia="fr-FR"/>
        </w:rPr>
        <w:t>Méthodologie :</w:t>
      </w:r>
    </w:p>
    <w:p w:rsidR="002F5B2F" w:rsidRPr="009A5CE0" w:rsidRDefault="002F5B2F" w:rsidP="002F5B2F">
      <w:pPr>
        <w:spacing w:before="100" w:after="159" w:line="254" w:lineRule="auto"/>
        <w:jc w:val="both"/>
      </w:pPr>
      <w:r w:rsidRPr="009C4BED">
        <w:rPr>
          <w:rFonts w:eastAsia="Times New Roman" w:cs="Arial"/>
          <w:sz w:val="24"/>
          <w:szCs w:val="24"/>
          <w:lang w:eastAsia="fr-FR"/>
        </w:rPr>
        <w:t xml:space="preserve">Notre méthodologie s'appuie sur une </w:t>
      </w:r>
      <w:r w:rsidRPr="009C4BED">
        <w:rPr>
          <w:rFonts w:eastAsia="Times New Roman" w:cs="Arial"/>
          <w:b/>
          <w:sz w:val="24"/>
          <w:szCs w:val="24"/>
          <w:lang w:eastAsia="fr-FR"/>
        </w:rPr>
        <w:t>pédagogie active</w:t>
      </w:r>
      <w:r w:rsidRPr="009C4BED">
        <w:rPr>
          <w:rFonts w:eastAsia="Times New Roman" w:cs="Arial"/>
          <w:sz w:val="24"/>
          <w:szCs w:val="24"/>
          <w:lang w:eastAsia="fr-FR"/>
        </w:rPr>
        <w:t xml:space="preserve"> </w:t>
      </w:r>
      <w:r w:rsidRPr="009C4BED">
        <w:rPr>
          <w:rFonts w:cs="Arial"/>
          <w:b/>
          <w:sz w:val="24"/>
          <w:szCs w:val="24"/>
        </w:rPr>
        <w:t>favorisant les échanges</w:t>
      </w:r>
      <w:r w:rsidRPr="009C4BED">
        <w:rPr>
          <w:rFonts w:cs="Arial"/>
          <w:sz w:val="24"/>
          <w:szCs w:val="24"/>
        </w:rPr>
        <w:t xml:space="preserve"> </w:t>
      </w:r>
      <w:r w:rsidRPr="009A5CE0">
        <w:rPr>
          <w:rFonts w:cs="Arial"/>
          <w:b/>
          <w:sz w:val="24"/>
          <w:szCs w:val="24"/>
        </w:rPr>
        <w:t>et l’appropriation des connaissances et des savoir-faire</w:t>
      </w:r>
      <w:r w:rsidRPr="009C4BED">
        <w:rPr>
          <w:rFonts w:cs="Arial"/>
          <w:sz w:val="24"/>
          <w:szCs w:val="24"/>
        </w:rPr>
        <w:t xml:space="preserve">, dispensée au travers d’analyses de </w:t>
      </w:r>
      <w:r w:rsidRPr="009A5CE0">
        <w:rPr>
          <w:rFonts w:cs="Arial"/>
          <w:sz w:val="24"/>
          <w:szCs w:val="24"/>
        </w:rPr>
        <w:t>cas pratiques en groupe, de confrontations d’expériences, en alternance avec des apports théoriques et l’indication des cadres réglementaires applicables.</w:t>
      </w:r>
    </w:p>
    <w:p w:rsidR="002F5B2F" w:rsidRPr="009C4BED" w:rsidRDefault="002F5B2F" w:rsidP="002F5B2F">
      <w:pPr>
        <w:spacing w:before="100" w:after="159" w:line="254" w:lineRule="auto"/>
        <w:jc w:val="both"/>
      </w:pPr>
      <w:r w:rsidRPr="009C4BED">
        <w:rPr>
          <w:rFonts w:eastAsia="Times New Roman" w:cs="Arial"/>
          <w:sz w:val="24"/>
          <w:szCs w:val="24"/>
          <w:lang w:eastAsia="fr-FR"/>
        </w:rPr>
        <w:t xml:space="preserve">Un </w:t>
      </w:r>
      <w:r w:rsidRPr="009C4BED">
        <w:rPr>
          <w:rFonts w:eastAsia="Times New Roman" w:cs="Arial"/>
          <w:b/>
          <w:bCs/>
          <w:sz w:val="24"/>
          <w:szCs w:val="24"/>
          <w:lang w:eastAsia="fr-FR"/>
        </w:rPr>
        <w:t xml:space="preserve">document complet, </w:t>
      </w:r>
      <w:r w:rsidRPr="009C4BED">
        <w:rPr>
          <w:rFonts w:eastAsia="Times New Roman" w:cs="Arial"/>
          <w:sz w:val="24"/>
          <w:szCs w:val="24"/>
          <w:lang w:eastAsia="fr-FR"/>
        </w:rPr>
        <w:t xml:space="preserve">comprenant le support pédagogique, des schémas et tableaux repères, des références aux textes réglementaires et aux sources documentaires disponibles, </w:t>
      </w:r>
      <w:r>
        <w:rPr>
          <w:rFonts w:eastAsia="Times New Roman" w:cs="Arial"/>
          <w:b/>
          <w:bCs/>
          <w:sz w:val="24"/>
          <w:szCs w:val="24"/>
          <w:lang w:eastAsia="fr-FR"/>
        </w:rPr>
        <w:t>est remis</w:t>
      </w:r>
      <w:r w:rsidRPr="009C4BED">
        <w:rPr>
          <w:rFonts w:eastAsia="Times New Roman" w:cs="Arial"/>
          <w:b/>
          <w:bCs/>
          <w:sz w:val="24"/>
          <w:szCs w:val="24"/>
          <w:lang w:eastAsia="fr-FR"/>
        </w:rPr>
        <w:t xml:space="preserve"> aux participants</w:t>
      </w:r>
      <w:r w:rsidRPr="009C4BED">
        <w:rPr>
          <w:rFonts w:eastAsia="Times New Roman" w:cs="Arial"/>
          <w:bCs/>
          <w:sz w:val="24"/>
          <w:szCs w:val="24"/>
          <w:lang w:eastAsia="fr-FR"/>
        </w:rPr>
        <w:t xml:space="preserve">, </w:t>
      </w:r>
      <w:r w:rsidRPr="009C4BED">
        <w:rPr>
          <w:rFonts w:eastAsia="Times New Roman" w:cs="Arial"/>
          <w:b/>
          <w:bCs/>
          <w:sz w:val="24"/>
          <w:szCs w:val="24"/>
          <w:lang w:eastAsia="fr-FR"/>
        </w:rPr>
        <w:t xml:space="preserve">leur permettant ainsi de </w:t>
      </w:r>
      <w:r w:rsidRPr="009C4BED">
        <w:rPr>
          <w:rFonts w:eastAsia="Times New Roman" w:cs="Arial"/>
          <w:b/>
          <w:sz w:val="24"/>
          <w:szCs w:val="24"/>
          <w:lang w:eastAsia="fr-FR"/>
        </w:rPr>
        <w:t>garantir</w:t>
      </w:r>
      <w:r w:rsidRPr="009C4BED">
        <w:rPr>
          <w:rFonts w:eastAsia="Times New Roman" w:cs="Arial"/>
          <w:sz w:val="24"/>
          <w:szCs w:val="24"/>
          <w:lang w:eastAsia="fr-FR"/>
        </w:rPr>
        <w:t xml:space="preserve"> </w:t>
      </w:r>
      <w:r w:rsidRPr="009C4BED">
        <w:rPr>
          <w:rFonts w:eastAsia="Times New Roman" w:cs="Arial"/>
          <w:b/>
          <w:sz w:val="24"/>
          <w:szCs w:val="24"/>
          <w:lang w:eastAsia="fr-FR"/>
        </w:rPr>
        <w:t>une meilleure application des acquis au sein de leur structure et la possibilité de transfert des compétences entre bénévoles</w:t>
      </w:r>
      <w:r w:rsidRPr="009C4BED">
        <w:rPr>
          <w:rFonts w:eastAsia="Times New Roman" w:cs="Arial"/>
          <w:sz w:val="24"/>
          <w:szCs w:val="24"/>
          <w:lang w:eastAsia="fr-FR"/>
        </w:rPr>
        <w:t>.</w:t>
      </w:r>
    </w:p>
    <w:p w:rsidR="002F5B2F" w:rsidRPr="009C4BED" w:rsidRDefault="002F5B2F" w:rsidP="002F5B2F">
      <w:pPr>
        <w:spacing w:before="100" w:after="159" w:line="254" w:lineRule="auto"/>
        <w:jc w:val="both"/>
      </w:pPr>
      <w:r w:rsidRPr="009C4BED">
        <w:rPr>
          <w:rFonts w:eastAsia="Times New Roman" w:cs="Arial"/>
          <w:sz w:val="24"/>
          <w:szCs w:val="24"/>
          <w:lang w:eastAsia="fr-FR"/>
        </w:rPr>
        <w:t xml:space="preserve">Le formateur s’assure tout au long de la séance de la bonne compréhension et de </w:t>
      </w:r>
      <w:r w:rsidRPr="009C4BED">
        <w:rPr>
          <w:rFonts w:cs="Arial"/>
          <w:sz w:val="24"/>
          <w:szCs w:val="24"/>
        </w:rPr>
        <w:t xml:space="preserve">l’acquisition </w:t>
      </w:r>
      <w:r w:rsidRPr="009C4BED">
        <w:rPr>
          <w:rFonts w:eastAsia="Times New Roman" w:cs="Arial"/>
          <w:sz w:val="24"/>
          <w:szCs w:val="24"/>
          <w:lang w:eastAsia="fr-FR"/>
        </w:rPr>
        <w:t>par les participants</w:t>
      </w:r>
      <w:r w:rsidRPr="009C4BED">
        <w:rPr>
          <w:rFonts w:cs="Arial"/>
          <w:sz w:val="24"/>
          <w:szCs w:val="24"/>
        </w:rPr>
        <w:t xml:space="preserve"> des informations dispensées. U</w:t>
      </w:r>
      <w:r w:rsidRPr="009C4BED">
        <w:rPr>
          <w:rFonts w:eastAsia="Times New Roman" w:cs="Arial"/>
          <w:sz w:val="24"/>
          <w:szCs w:val="24"/>
          <w:lang w:eastAsia="fr-FR"/>
        </w:rPr>
        <w:t>n</w:t>
      </w:r>
      <w:r w:rsidRPr="009C4BED">
        <w:rPr>
          <w:rFonts w:eastAsia="Times New Roman" w:cs="Arial"/>
          <w:sz w:val="24"/>
          <w:szCs w:val="24"/>
          <w:lang w:val="de-DE" w:eastAsia="fr-FR"/>
        </w:rPr>
        <w:t xml:space="preserve"> </w:t>
      </w:r>
      <w:proofErr w:type="spellStart"/>
      <w:r w:rsidRPr="009A5CE0">
        <w:rPr>
          <w:rFonts w:eastAsia="Times New Roman" w:cs="Arial"/>
          <w:bCs/>
          <w:sz w:val="24"/>
          <w:szCs w:val="24"/>
          <w:lang w:val="de-DE" w:eastAsia="fr-FR"/>
        </w:rPr>
        <w:t>questionnaire</w:t>
      </w:r>
      <w:proofErr w:type="spellEnd"/>
      <w:r w:rsidRPr="009A5CE0">
        <w:rPr>
          <w:rFonts w:eastAsia="Times New Roman" w:cs="Arial"/>
          <w:bCs/>
          <w:sz w:val="24"/>
          <w:szCs w:val="24"/>
          <w:lang w:val="de-DE" w:eastAsia="fr-FR"/>
        </w:rPr>
        <w:t xml:space="preserve"> </w:t>
      </w:r>
      <w:proofErr w:type="spellStart"/>
      <w:r w:rsidRPr="009A5CE0">
        <w:rPr>
          <w:rFonts w:eastAsia="Times New Roman" w:cs="Arial"/>
          <w:bCs/>
          <w:sz w:val="24"/>
          <w:szCs w:val="24"/>
          <w:lang w:val="de-DE" w:eastAsia="fr-FR"/>
        </w:rPr>
        <w:t>est</w:t>
      </w:r>
      <w:proofErr w:type="spellEnd"/>
      <w:r w:rsidRPr="009A5CE0">
        <w:rPr>
          <w:rFonts w:eastAsia="Times New Roman" w:cs="Arial"/>
          <w:bCs/>
          <w:sz w:val="24"/>
          <w:szCs w:val="24"/>
          <w:lang w:val="de-DE" w:eastAsia="fr-FR"/>
        </w:rPr>
        <w:t xml:space="preserve"> </w:t>
      </w:r>
      <w:proofErr w:type="spellStart"/>
      <w:r w:rsidRPr="009A5CE0">
        <w:rPr>
          <w:rFonts w:eastAsia="Times New Roman" w:cs="Arial"/>
          <w:bCs/>
          <w:sz w:val="24"/>
          <w:szCs w:val="24"/>
          <w:lang w:val="de-DE" w:eastAsia="fr-FR"/>
        </w:rPr>
        <w:t>rempli</w:t>
      </w:r>
      <w:proofErr w:type="spellEnd"/>
      <w:r w:rsidRPr="009A5CE0">
        <w:rPr>
          <w:rFonts w:eastAsia="Times New Roman" w:cs="Arial"/>
          <w:bCs/>
          <w:sz w:val="24"/>
          <w:szCs w:val="24"/>
          <w:lang w:val="de-DE" w:eastAsia="fr-FR"/>
        </w:rPr>
        <w:t xml:space="preserve"> en </w:t>
      </w:r>
      <w:proofErr w:type="spellStart"/>
      <w:r w:rsidRPr="009A5CE0">
        <w:rPr>
          <w:rFonts w:eastAsia="Times New Roman" w:cs="Arial"/>
          <w:bCs/>
          <w:sz w:val="24"/>
          <w:szCs w:val="24"/>
          <w:lang w:val="de-DE" w:eastAsia="fr-FR"/>
        </w:rPr>
        <w:t>fin</w:t>
      </w:r>
      <w:proofErr w:type="spellEnd"/>
      <w:r w:rsidRPr="009A5CE0">
        <w:rPr>
          <w:rFonts w:eastAsia="Times New Roman" w:cs="Arial"/>
          <w:bCs/>
          <w:sz w:val="24"/>
          <w:szCs w:val="24"/>
          <w:lang w:val="de-DE" w:eastAsia="fr-FR"/>
        </w:rPr>
        <w:t xml:space="preserve"> de </w:t>
      </w:r>
      <w:proofErr w:type="spellStart"/>
      <w:r w:rsidRPr="009A5CE0">
        <w:rPr>
          <w:rFonts w:eastAsia="Times New Roman" w:cs="Arial"/>
          <w:bCs/>
          <w:sz w:val="24"/>
          <w:szCs w:val="24"/>
          <w:lang w:val="de-DE" w:eastAsia="fr-FR"/>
        </w:rPr>
        <w:t>formation</w:t>
      </w:r>
      <w:proofErr w:type="spellEnd"/>
      <w:r w:rsidRPr="009A5CE0">
        <w:rPr>
          <w:rFonts w:eastAsia="Times New Roman" w:cs="Arial"/>
          <w:bCs/>
          <w:sz w:val="24"/>
          <w:szCs w:val="24"/>
          <w:lang w:val="de-DE" w:eastAsia="fr-FR"/>
        </w:rPr>
        <w:t xml:space="preserve"> </w:t>
      </w:r>
      <w:proofErr w:type="spellStart"/>
      <w:r w:rsidRPr="009A5CE0">
        <w:rPr>
          <w:rFonts w:eastAsia="Times New Roman" w:cs="Arial"/>
          <w:bCs/>
          <w:sz w:val="24"/>
          <w:szCs w:val="24"/>
          <w:lang w:val="de-DE" w:eastAsia="fr-FR"/>
        </w:rPr>
        <w:t>afin</w:t>
      </w:r>
      <w:proofErr w:type="spellEnd"/>
      <w:r w:rsidRPr="009A5CE0">
        <w:rPr>
          <w:rFonts w:eastAsia="Times New Roman" w:cs="Arial"/>
          <w:bCs/>
          <w:sz w:val="24"/>
          <w:szCs w:val="24"/>
          <w:lang w:val="de-DE" w:eastAsia="fr-FR"/>
        </w:rPr>
        <w:t xml:space="preserve"> de </w:t>
      </w:r>
      <w:proofErr w:type="spellStart"/>
      <w:r w:rsidRPr="009A5CE0">
        <w:rPr>
          <w:rFonts w:eastAsia="Times New Roman" w:cs="Arial"/>
          <w:bCs/>
          <w:sz w:val="24"/>
          <w:szCs w:val="24"/>
          <w:lang w:val="de-DE" w:eastAsia="fr-FR"/>
        </w:rPr>
        <w:t>parfaire</w:t>
      </w:r>
      <w:proofErr w:type="spellEnd"/>
      <w:r w:rsidRPr="009A5CE0">
        <w:rPr>
          <w:rFonts w:eastAsia="Times New Roman" w:cs="Arial"/>
          <w:bCs/>
          <w:sz w:val="24"/>
          <w:szCs w:val="24"/>
          <w:lang w:val="de-DE" w:eastAsia="fr-FR"/>
        </w:rPr>
        <w:t xml:space="preserve"> </w:t>
      </w:r>
      <w:proofErr w:type="spellStart"/>
      <w:r w:rsidRPr="009A5CE0">
        <w:rPr>
          <w:rFonts w:eastAsia="Times New Roman" w:cs="Arial"/>
          <w:bCs/>
          <w:sz w:val="24"/>
          <w:szCs w:val="24"/>
          <w:lang w:val="de-DE" w:eastAsia="fr-FR"/>
        </w:rPr>
        <w:t>cette</w:t>
      </w:r>
      <w:proofErr w:type="spellEnd"/>
      <w:r w:rsidRPr="009A5CE0">
        <w:rPr>
          <w:rFonts w:eastAsia="Times New Roman" w:cs="Arial"/>
          <w:bCs/>
          <w:sz w:val="24"/>
          <w:szCs w:val="24"/>
          <w:lang w:val="de-DE" w:eastAsia="fr-FR"/>
        </w:rPr>
        <w:t xml:space="preserve"> </w:t>
      </w:r>
      <w:proofErr w:type="spellStart"/>
      <w:r w:rsidRPr="009A5CE0">
        <w:rPr>
          <w:rFonts w:eastAsia="Times New Roman" w:cs="Arial"/>
          <w:bCs/>
          <w:sz w:val="24"/>
          <w:szCs w:val="24"/>
          <w:lang w:val="de-DE" w:eastAsia="fr-FR"/>
        </w:rPr>
        <w:t>évaluation</w:t>
      </w:r>
      <w:proofErr w:type="spellEnd"/>
      <w:r w:rsidRPr="009A5CE0">
        <w:rPr>
          <w:rFonts w:eastAsia="Times New Roman" w:cs="Arial"/>
          <w:bCs/>
          <w:sz w:val="24"/>
          <w:szCs w:val="24"/>
          <w:lang w:val="de-DE" w:eastAsia="fr-FR"/>
        </w:rPr>
        <w:t xml:space="preserve">, de </w:t>
      </w:r>
      <w:proofErr w:type="spellStart"/>
      <w:r w:rsidRPr="009A5CE0">
        <w:rPr>
          <w:rFonts w:eastAsia="Times New Roman" w:cs="Arial"/>
          <w:bCs/>
          <w:sz w:val="24"/>
          <w:szCs w:val="24"/>
          <w:lang w:val="de-DE" w:eastAsia="fr-FR"/>
        </w:rPr>
        <w:t>préciser</w:t>
      </w:r>
      <w:proofErr w:type="spellEnd"/>
      <w:r w:rsidRPr="009A5CE0">
        <w:rPr>
          <w:rFonts w:eastAsia="Times New Roman" w:cs="Arial"/>
          <w:bCs/>
          <w:sz w:val="24"/>
          <w:szCs w:val="24"/>
          <w:lang w:val="de-DE" w:eastAsia="fr-FR"/>
        </w:rPr>
        <w:t xml:space="preserve"> </w:t>
      </w:r>
      <w:proofErr w:type="spellStart"/>
      <w:r w:rsidRPr="009A5CE0">
        <w:rPr>
          <w:rFonts w:eastAsia="Times New Roman" w:cs="Arial"/>
          <w:bCs/>
          <w:sz w:val="24"/>
          <w:szCs w:val="24"/>
          <w:lang w:val="de-DE" w:eastAsia="fr-FR"/>
        </w:rPr>
        <w:t>les</w:t>
      </w:r>
      <w:proofErr w:type="spellEnd"/>
      <w:r w:rsidRPr="009A5CE0">
        <w:rPr>
          <w:rFonts w:eastAsia="Times New Roman" w:cs="Arial"/>
          <w:bCs/>
          <w:sz w:val="24"/>
          <w:szCs w:val="24"/>
          <w:lang w:val="de-DE" w:eastAsia="fr-FR"/>
        </w:rPr>
        <w:t xml:space="preserve"> </w:t>
      </w:r>
      <w:proofErr w:type="spellStart"/>
      <w:r w:rsidRPr="009A5CE0">
        <w:rPr>
          <w:rFonts w:eastAsia="Times New Roman" w:cs="Arial"/>
          <w:bCs/>
          <w:sz w:val="24"/>
          <w:szCs w:val="24"/>
          <w:lang w:val="de-DE" w:eastAsia="fr-FR"/>
        </w:rPr>
        <w:t>besoins</w:t>
      </w:r>
      <w:proofErr w:type="spellEnd"/>
      <w:r w:rsidRPr="009A5CE0">
        <w:rPr>
          <w:rFonts w:eastAsia="Times New Roman" w:cs="Arial"/>
          <w:bCs/>
          <w:sz w:val="24"/>
          <w:szCs w:val="24"/>
          <w:lang w:val="de-DE" w:eastAsia="fr-FR"/>
        </w:rPr>
        <w:t xml:space="preserve"> </w:t>
      </w:r>
      <w:r w:rsidRPr="009A5CE0">
        <w:rPr>
          <w:rFonts w:eastAsia="Times New Roman" w:cs="Arial"/>
          <w:sz w:val="24"/>
          <w:szCs w:val="24"/>
          <w:lang w:val="de-DE" w:eastAsia="fr-FR"/>
        </w:rPr>
        <w:t xml:space="preserve">des </w:t>
      </w:r>
      <w:proofErr w:type="spellStart"/>
      <w:r w:rsidRPr="009A5CE0">
        <w:rPr>
          <w:rFonts w:eastAsia="Times New Roman" w:cs="Arial"/>
          <w:sz w:val="24"/>
          <w:szCs w:val="24"/>
          <w:lang w:val="de-DE" w:eastAsia="fr-FR"/>
        </w:rPr>
        <w:t>bénéficiaires</w:t>
      </w:r>
      <w:proofErr w:type="spellEnd"/>
      <w:r w:rsidRPr="009A5CE0">
        <w:rPr>
          <w:rFonts w:eastAsia="Times New Roman" w:cs="Arial"/>
          <w:sz w:val="24"/>
          <w:szCs w:val="24"/>
          <w:lang w:val="de-DE" w:eastAsia="fr-FR"/>
        </w:rPr>
        <w:t xml:space="preserve"> et </w:t>
      </w:r>
      <w:proofErr w:type="spellStart"/>
      <w:r w:rsidRPr="009A5CE0">
        <w:rPr>
          <w:rFonts w:eastAsia="Times New Roman" w:cs="Arial"/>
          <w:sz w:val="24"/>
          <w:szCs w:val="24"/>
          <w:lang w:val="de-DE" w:eastAsia="fr-FR"/>
        </w:rPr>
        <w:t>d'améliorer</w:t>
      </w:r>
      <w:proofErr w:type="spellEnd"/>
      <w:r w:rsidRPr="009A5CE0">
        <w:rPr>
          <w:rFonts w:eastAsia="Times New Roman" w:cs="Arial"/>
          <w:sz w:val="24"/>
          <w:szCs w:val="24"/>
          <w:lang w:val="de-DE" w:eastAsia="fr-FR"/>
        </w:rPr>
        <w:t xml:space="preserve"> </w:t>
      </w:r>
      <w:proofErr w:type="spellStart"/>
      <w:r w:rsidRPr="009A5CE0">
        <w:rPr>
          <w:rFonts w:eastAsia="Times New Roman" w:cs="Arial"/>
          <w:sz w:val="24"/>
          <w:szCs w:val="24"/>
          <w:lang w:val="de-DE" w:eastAsia="fr-FR"/>
        </w:rPr>
        <w:t>les</w:t>
      </w:r>
      <w:proofErr w:type="spellEnd"/>
      <w:r w:rsidRPr="009A5CE0">
        <w:rPr>
          <w:rFonts w:eastAsia="Times New Roman" w:cs="Arial"/>
          <w:sz w:val="24"/>
          <w:szCs w:val="24"/>
          <w:lang w:val="de-DE" w:eastAsia="fr-FR"/>
        </w:rPr>
        <w:t xml:space="preserve"> </w:t>
      </w:r>
      <w:proofErr w:type="spellStart"/>
      <w:r w:rsidRPr="009A5CE0">
        <w:rPr>
          <w:rFonts w:eastAsia="Times New Roman" w:cs="Arial"/>
          <w:sz w:val="24"/>
          <w:szCs w:val="24"/>
          <w:lang w:val="de-DE" w:eastAsia="fr-FR"/>
        </w:rPr>
        <w:t>outils</w:t>
      </w:r>
      <w:proofErr w:type="spellEnd"/>
      <w:r w:rsidRPr="009A5CE0">
        <w:rPr>
          <w:rFonts w:eastAsia="Times New Roman" w:cs="Arial"/>
          <w:sz w:val="24"/>
          <w:szCs w:val="24"/>
          <w:lang w:val="de-DE" w:eastAsia="fr-FR"/>
        </w:rPr>
        <w:t xml:space="preserve"> de la </w:t>
      </w:r>
      <w:proofErr w:type="spellStart"/>
      <w:r w:rsidRPr="009A5CE0">
        <w:rPr>
          <w:rFonts w:eastAsia="Times New Roman" w:cs="Arial"/>
          <w:sz w:val="24"/>
          <w:szCs w:val="24"/>
          <w:lang w:val="de-DE" w:eastAsia="fr-FR"/>
        </w:rPr>
        <w:t>formation</w:t>
      </w:r>
      <w:proofErr w:type="spellEnd"/>
      <w:r w:rsidRPr="009C4BED">
        <w:rPr>
          <w:rFonts w:eastAsia="Times New Roman" w:cs="Arial"/>
          <w:sz w:val="24"/>
          <w:szCs w:val="24"/>
          <w:lang w:val="de-DE" w:eastAsia="fr-FR"/>
        </w:rPr>
        <w:t>.</w:t>
      </w:r>
    </w:p>
    <w:p w:rsidR="002F5B2F" w:rsidRDefault="002F5B2F" w:rsidP="002F5B2F">
      <w:pPr>
        <w:spacing w:before="100" w:after="159" w:line="254" w:lineRule="auto"/>
        <w:jc w:val="both"/>
        <w:rPr>
          <w:rFonts w:eastAsia="Times New Roman" w:cs="Arial"/>
          <w:b/>
          <w:bCs/>
          <w:sz w:val="24"/>
          <w:szCs w:val="24"/>
          <w:lang w:eastAsia="fr-FR"/>
        </w:rPr>
      </w:pPr>
    </w:p>
    <w:p w:rsidR="002F5B2F" w:rsidRPr="009C4BED" w:rsidRDefault="002F5B2F" w:rsidP="002F5B2F">
      <w:pPr>
        <w:spacing w:before="100" w:after="159" w:line="254" w:lineRule="auto"/>
        <w:jc w:val="both"/>
      </w:pPr>
      <w:r>
        <w:rPr>
          <w:rFonts w:eastAsia="Times New Roman" w:cs="Arial"/>
          <w:b/>
          <w:bCs/>
          <w:sz w:val="24"/>
          <w:szCs w:val="24"/>
          <w:lang w:eastAsia="fr-FR"/>
        </w:rPr>
        <w:t>O</w:t>
      </w:r>
      <w:r w:rsidRPr="009C4BED">
        <w:rPr>
          <w:rFonts w:eastAsia="Times New Roman" w:cs="Arial"/>
          <w:b/>
          <w:bCs/>
          <w:sz w:val="24"/>
          <w:szCs w:val="24"/>
          <w:lang w:eastAsia="fr-FR"/>
        </w:rPr>
        <w:t>bjectifs généraux de ces actions de formation sont :</w:t>
      </w:r>
    </w:p>
    <w:p w:rsidR="002F5B2F" w:rsidRDefault="002F5B2F" w:rsidP="002F5B2F">
      <w:pPr>
        <w:spacing w:before="100" w:after="159" w:line="254" w:lineRule="auto"/>
        <w:jc w:val="both"/>
        <w:rPr>
          <w:rFonts w:eastAsia="Times New Roman" w:cs="Arial"/>
          <w:sz w:val="24"/>
          <w:szCs w:val="24"/>
          <w:lang w:eastAsia="fr-FR"/>
        </w:rPr>
      </w:pPr>
      <w:r w:rsidRPr="009C4BED">
        <w:rPr>
          <w:rFonts w:eastAsia="Times New Roman" w:cs="Arial"/>
          <w:sz w:val="24"/>
          <w:szCs w:val="24"/>
          <w:lang w:eastAsia="fr-FR"/>
        </w:rPr>
        <w:t xml:space="preserve">- </w:t>
      </w:r>
      <w:r>
        <w:rPr>
          <w:rFonts w:eastAsia="Times New Roman" w:cs="Arial"/>
          <w:sz w:val="24"/>
          <w:szCs w:val="24"/>
          <w:lang w:eastAsia="fr-FR"/>
        </w:rPr>
        <w:t>Acquérir</w:t>
      </w:r>
      <w:r w:rsidRPr="009C4BED">
        <w:rPr>
          <w:rFonts w:eastAsia="Times New Roman" w:cs="Arial"/>
          <w:sz w:val="24"/>
          <w:szCs w:val="24"/>
          <w:lang w:eastAsia="fr-FR"/>
        </w:rPr>
        <w:t xml:space="preserve"> les savoirs théoriques et pratiques nécessaire au développement et à la bonne gestion des associations à l'aide de méthodes pédagogiques actives </w:t>
      </w:r>
    </w:p>
    <w:p w:rsidR="002F5B2F" w:rsidRPr="009C4BED" w:rsidRDefault="002F5B2F" w:rsidP="002F5B2F">
      <w:pPr>
        <w:spacing w:before="100" w:after="159" w:line="254" w:lineRule="auto"/>
        <w:jc w:val="both"/>
        <w:rPr>
          <w:rFonts w:eastAsia="Times New Roman" w:cs="Arial"/>
          <w:sz w:val="24"/>
          <w:szCs w:val="24"/>
          <w:lang w:eastAsia="fr-FR"/>
        </w:rPr>
      </w:pPr>
      <w:r w:rsidRPr="009C4BED">
        <w:rPr>
          <w:rFonts w:eastAsia="Times New Roman" w:cs="Arial"/>
          <w:sz w:val="24"/>
          <w:szCs w:val="24"/>
          <w:lang w:eastAsia="fr-FR"/>
        </w:rPr>
        <w:t xml:space="preserve">- </w:t>
      </w:r>
      <w:r>
        <w:rPr>
          <w:rFonts w:eastAsia="Times New Roman" w:cs="Arial"/>
          <w:sz w:val="24"/>
          <w:szCs w:val="24"/>
          <w:lang w:eastAsia="fr-FR"/>
        </w:rPr>
        <w:t>S</w:t>
      </w:r>
      <w:r w:rsidRPr="009C4BED">
        <w:rPr>
          <w:rFonts w:eastAsia="Times New Roman" w:cs="Arial"/>
          <w:sz w:val="24"/>
          <w:szCs w:val="24"/>
          <w:lang w:eastAsia="fr-FR"/>
        </w:rPr>
        <w:t xml:space="preserve">'outiller pour le bon développement </w:t>
      </w:r>
      <w:r>
        <w:rPr>
          <w:rFonts w:eastAsia="Times New Roman" w:cs="Arial"/>
          <w:sz w:val="24"/>
          <w:szCs w:val="24"/>
          <w:lang w:eastAsia="fr-FR"/>
        </w:rPr>
        <w:t>du</w:t>
      </w:r>
      <w:r w:rsidRPr="009C4BED">
        <w:rPr>
          <w:rFonts w:eastAsia="Times New Roman" w:cs="Arial"/>
          <w:sz w:val="24"/>
          <w:szCs w:val="24"/>
          <w:lang w:eastAsia="fr-FR"/>
        </w:rPr>
        <w:t xml:space="preserve"> projet associatif</w:t>
      </w:r>
    </w:p>
    <w:p w:rsidR="002F5B2F" w:rsidRPr="00036FC9" w:rsidRDefault="002F5B2F" w:rsidP="002F5B2F">
      <w:pPr>
        <w:spacing w:before="100" w:after="159" w:line="254" w:lineRule="auto"/>
        <w:jc w:val="both"/>
        <w:rPr>
          <w:rFonts w:eastAsia="Times New Roman" w:cs="Arial"/>
          <w:sz w:val="24"/>
          <w:szCs w:val="24"/>
          <w:lang w:eastAsia="fr-FR"/>
        </w:rPr>
      </w:pPr>
      <w:r w:rsidRPr="009C4BED">
        <w:rPr>
          <w:rFonts w:eastAsia="Times New Roman" w:cs="Arial"/>
          <w:sz w:val="24"/>
          <w:szCs w:val="24"/>
          <w:lang w:eastAsia="fr-FR"/>
        </w:rPr>
        <w:t xml:space="preserve">- </w:t>
      </w:r>
      <w:r>
        <w:rPr>
          <w:rFonts w:eastAsia="Times New Roman" w:cs="Arial"/>
          <w:sz w:val="24"/>
          <w:szCs w:val="24"/>
          <w:lang w:eastAsia="fr-FR"/>
        </w:rPr>
        <w:t>Profiter d</w:t>
      </w:r>
      <w:r w:rsidRPr="009C4BED">
        <w:rPr>
          <w:rFonts w:eastAsia="Times New Roman" w:cs="Arial"/>
          <w:sz w:val="24"/>
          <w:szCs w:val="24"/>
          <w:lang w:eastAsia="fr-FR"/>
        </w:rPr>
        <w:t xml:space="preserve">es échanges d'expériences et </w:t>
      </w:r>
      <w:r>
        <w:rPr>
          <w:rFonts w:eastAsia="Times New Roman" w:cs="Arial"/>
          <w:sz w:val="24"/>
          <w:szCs w:val="24"/>
          <w:lang w:eastAsia="fr-FR"/>
        </w:rPr>
        <w:t xml:space="preserve">permettre le </w:t>
      </w:r>
      <w:r w:rsidRPr="009C4BED">
        <w:rPr>
          <w:rFonts w:eastAsia="Times New Roman" w:cs="Arial"/>
          <w:sz w:val="24"/>
          <w:szCs w:val="24"/>
          <w:lang w:eastAsia="fr-FR"/>
        </w:rPr>
        <w:t>transfert des compétences au sein des collectifs par la coopération entre les associations</w:t>
      </w:r>
    </w:p>
    <w:p w:rsidR="002F5B2F" w:rsidRPr="009C4BED" w:rsidRDefault="002F5B2F" w:rsidP="002F5B2F">
      <w:pPr>
        <w:spacing w:before="100" w:after="159" w:line="251" w:lineRule="auto"/>
      </w:pPr>
      <w:r w:rsidRPr="009C4BED">
        <w:rPr>
          <w:rFonts w:eastAsia="Times New Roman" w:cs="Arial"/>
          <w:b/>
          <w:bCs/>
          <w:sz w:val="24"/>
          <w:szCs w:val="24"/>
          <w:lang w:eastAsia="fr-FR"/>
        </w:rPr>
        <w:t>Publics :</w:t>
      </w:r>
    </w:p>
    <w:p w:rsidR="002F5B2F" w:rsidRDefault="002F5B2F" w:rsidP="002F5B2F">
      <w:pPr>
        <w:spacing w:before="100" w:after="159" w:line="251" w:lineRule="auto"/>
        <w:rPr>
          <w:rFonts w:eastAsia="Times New Roman" w:cs="Arial"/>
          <w:sz w:val="24"/>
          <w:szCs w:val="24"/>
          <w:lang w:eastAsia="fr-FR"/>
        </w:rPr>
      </w:pPr>
      <w:r w:rsidRPr="009C4BED">
        <w:rPr>
          <w:rFonts w:eastAsia="Times New Roman" w:cs="Arial"/>
          <w:sz w:val="24"/>
          <w:szCs w:val="24"/>
          <w:lang w:eastAsia="fr-FR"/>
        </w:rPr>
        <w:t>Les bénéficiaires sont principalement les bénévoles réguliers exerçant des responsabilités ou sur le point de prendre des responsabilités au sein d'associations diverses</w:t>
      </w:r>
      <w:r>
        <w:rPr>
          <w:rFonts w:eastAsia="Times New Roman" w:cs="Arial"/>
          <w:sz w:val="24"/>
          <w:szCs w:val="24"/>
          <w:lang w:eastAsia="fr-FR"/>
        </w:rPr>
        <w:t>.</w:t>
      </w:r>
    </w:p>
    <w:p w:rsidR="002F5B2F" w:rsidRPr="00F46F79" w:rsidRDefault="002F5B2F" w:rsidP="002F5B2F">
      <w:pPr>
        <w:spacing w:before="100" w:after="159" w:line="251" w:lineRule="auto"/>
        <w:rPr>
          <w:rFonts w:eastAsia="Times New Roman" w:cs="Arial"/>
          <w:sz w:val="24"/>
          <w:szCs w:val="24"/>
          <w:lang w:eastAsia="fr-FR"/>
        </w:rPr>
      </w:pPr>
      <w:r w:rsidRPr="00F46F79">
        <w:rPr>
          <w:color w:val="222222"/>
          <w:sz w:val="24"/>
          <w:szCs w:val="24"/>
        </w:rPr>
        <w:t xml:space="preserve">Les salariés/volontaires/stagiaires des associations peuvent également en bénéficier sous condition de participation </w:t>
      </w:r>
      <w:proofErr w:type="gramStart"/>
      <w:r w:rsidRPr="00F46F79">
        <w:rPr>
          <w:color w:val="222222"/>
          <w:sz w:val="24"/>
          <w:szCs w:val="24"/>
        </w:rPr>
        <w:t>financière.(</w:t>
      </w:r>
      <w:proofErr w:type="gramEnd"/>
      <w:r w:rsidRPr="00F46F79">
        <w:rPr>
          <w:color w:val="222222"/>
          <w:sz w:val="24"/>
          <w:szCs w:val="24"/>
        </w:rPr>
        <w:t>nous contacter)</w:t>
      </w:r>
    </w:p>
    <w:p w:rsidR="002F5B2F" w:rsidRDefault="002F5B2F" w:rsidP="002F5B2F">
      <w:pPr>
        <w:spacing w:before="100" w:after="159" w:line="251" w:lineRule="auto"/>
        <w:rPr>
          <w:rFonts w:eastAsia="Times New Roman" w:cs="Arial"/>
          <w:b/>
          <w:bCs/>
          <w:sz w:val="24"/>
          <w:szCs w:val="24"/>
          <w:lang w:eastAsia="fr-FR"/>
        </w:rPr>
      </w:pPr>
    </w:p>
    <w:p w:rsidR="002F5B2F" w:rsidRDefault="002F5B2F" w:rsidP="002F5B2F">
      <w:pPr>
        <w:spacing w:before="100" w:after="240" w:line="254" w:lineRule="auto"/>
        <w:jc w:val="both"/>
        <w:rPr>
          <w:rFonts w:eastAsia="Times New Roman" w:cs="Arial"/>
          <w:sz w:val="24"/>
          <w:szCs w:val="24"/>
          <w:lang w:eastAsia="fr-FR"/>
        </w:rPr>
      </w:pPr>
      <w:r w:rsidRPr="00CF0996">
        <w:rPr>
          <w:rFonts w:eastAsia="Times New Roman" w:cs="Arial"/>
          <w:b/>
          <w:sz w:val="24"/>
          <w:szCs w:val="24"/>
          <w:lang w:eastAsia="fr-FR"/>
        </w:rPr>
        <w:t>Intervenante</w:t>
      </w:r>
      <w:r w:rsidR="00D465EE">
        <w:rPr>
          <w:rFonts w:eastAsia="Times New Roman" w:cs="Arial"/>
          <w:b/>
          <w:sz w:val="24"/>
          <w:szCs w:val="24"/>
          <w:lang w:eastAsia="fr-FR"/>
        </w:rPr>
        <w:t>s</w:t>
      </w:r>
      <w:r w:rsidRPr="00CF0996">
        <w:rPr>
          <w:rFonts w:eastAsia="Times New Roman" w:cs="Arial"/>
          <w:b/>
          <w:sz w:val="24"/>
          <w:szCs w:val="24"/>
          <w:lang w:eastAsia="fr-FR"/>
        </w:rPr>
        <w:t xml:space="preserve"> : </w:t>
      </w:r>
      <w:r>
        <w:rPr>
          <w:rFonts w:eastAsia="Times New Roman" w:cs="Arial"/>
          <w:sz w:val="24"/>
          <w:szCs w:val="24"/>
          <w:lang w:eastAsia="fr-FR"/>
        </w:rPr>
        <w:t>Sylvie ROQUAIN, juriste et formatrice</w:t>
      </w:r>
      <w:r w:rsidR="00D465EE">
        <w:rPr>
          <w:rFonts w:eastAsia="Times New Roman" w:cs="Arial"/>
          <w:sz w:val="24"/>
          <w:szCs w:val="24"/>
          <w:lang w:eastAsia="fr-FR"/>
        </w:rPr>
        <w:t>, co-directrice de l’association B.A BALEX</w:t>
      </w:r>
    </w:p>
    <w:p w:rsidR="00D465EE" w:rsidRDefault="00D465EE" w:rsidP="00D465EE">
      <w:pPr>
        <w:spacing w:before="100" w:after="240" w:line="254" w:lineRule="auto"/>
        <w:jc w:val="both"/>
        <w:rPr>
          <w:rFonts w:eastAsia="Times New Roman" w:cs="Arial"/>
          <w:sz w:val="24"/>
          <w:szCs w:val="24"/>
          <w:lang w:eastAsia="fr-FR"/>
        </w:rPr>
      </w:pPr>
      <w:r>
        <w:rPr>
          <w:rFonts w:eastAsia="Times New Roman" w:cs="Arial"/>
          <w:sz w:val="24"/>
          <w:szCs w:val="24"/>
          <w:lang w:eastAsia="fr-FR"/>
        </w:rPr>
        <w:t xml:space="preserve">                             Alima El BAJNOUNI, juriste et formatrice, co-directrice de l’association B.A BALEX</w:t>
      </w:r>
    </w:p>
    <w:p w:rsidR="002F5B2F" w:rsidRPr="0022550F" w:rsidRDefault="002F5B2F" w:rsidP="002F5B2F">
      <w:pPr>
        <w:spacing w:before="100" w:after="240" w:line="254" w:lineRule="auto"/>
        <w:jc w:val="both"/>
        <w:rPr>
          <w:rFonts w:eastAsia="Times New Roman" w:cs="Arial"/>
          <w:sz w:val="24"/>
          <w:szCs w:val="24"/>
          <w:lang w:eastAsia="fr-FR"/>
        </w:rPr>
      </w:pPr>
      <w:r w:rsidRPr="00CF0996">
        <w:rPr>
          <w:rFonts w:eastAsia="Times New Roman" w:cs="Arial"/>
          <w:b/>
          <w:sz w:val="24"/>
          <w:szCs w:val="24"/>
          <w:lang w:eastAsia="fr-FR"/>
        </w:rPr>
        <w:t>Locaux :</w:t>
      </w:r>
      <w:r w:rsidR="0022550F">
        <w:rPr>
          <w:rFonts w:eastAsia="Times New Roman" w:cs="Arial"/>
          <w:b/>
          <w:sz w:val="24"/>
          <w:szCs w:val="24"/>
          <w:lang w:eastAsia="fr-FR"/>
        </w:rPr>
        <w:t xml:space="preserve"> Dans les locaux </w:t>
      </w:r>
      <w:r w:rsidR="0022550F" w:rsidRPr="0022550F">
        <w:rPr>
          <w:rFonts w:eastAsia="Times New Roman" w:cs="Arial"/>
          <w:b/>
          <w:sz w:val="24"/>
          <w:szCs w:val="24"/>
          <w:lang w:eastAsia="fr-FR"/>
        </w:rPr>
        <w:t xml:space="preserve">de </w:t>
      </w:r>
      <w:r w:rsidRPr="0022550F">
        <w:rPr>
          <w:rFonts w:eastAsia="Times New Roman" w:cs="Arial"/>
          <w:b/>
          <w:sz w:val="24"/>
          <w:szCs w:val="24"/>
          <w:lang w:eastAsia="fr-FR"/>
        </w:rPr>
        <w:t xml:space="preserve"> B.A.BALEX </w:t>
      </w:r>
      <w:r w:rsidR="0022550F">
        <w:rPr>
          <w:rFonts w:eastAsia="Times New Roman" w:cs="Arial"/>
          <w:b/>
          <w:sz w:val="24"/>
          <w:szCs w:val="24"/>
          <w:lang w:eastAsia="fr-FR"/>
        </w:rPr>
        <w:t xml:space="preserve">– </w:t>
      </w:r>
      <w:r w:rsidR="0022550F">
        <w:rPr>
          <w:rFonts w:eastAsia="Times New Roman" w:cs="Arial"/>
          <w:sz w:val="24"/>
          <w:szCs w:val="24"/>
          <w:lang w:eastAsia="fr-FR"/>
        </w:rPr>
        <w:t xml:space="preserve">(Nous sommes en cours de déménagement et nous vous communiquerons notre nouvelle </w:t>
      </w:r>
      <w:bookmarkStart w:id="0" w:name="_GoBack"/>
      <w:bookmarkEnd w:id="0"/>
      <w:r w:rsidR="0022550F">
        <w:rPr>
          <w:rFonts w:eastAsia="Times New Roman" w:cs="Arial"/>
          <w:sz w:val="24"/>
          <w:szCs w:val="24"/>
          <w:lang w:eastAsia="fr-FR"/>
        </w:rPr>
        <w:t>adresse !!)</w:t>
      </w:r>
    </w:p>
    <w:p w:rsidR="002F5B2F" w:rsidRDefault="002F5B2F" w:rsidP="002F5B2F">
      <w:pPr>
        <w:spacing w:before="100" w:after="240" w:line="254" w:lineRule="auto"/>
        <w:jc w:val="both"/>
        <w:rPr>
          <w:rFonts w:eastAsia="Times New Roman" w:cs="Arial"/>
          <w:sz w:val="24"/>
          <w:szCs w:val="24"/>
          <w:lang w:eastAsia="fr-FR"/>
        </w:rPr>
      </w:pPr>
      <w:r w:rsidRPr="00CF0996">
        <w:rPr>
          <w:rFonts w:eastAsia="Times New Roman" w:cs="Arial"/>
          <w:b/>
          <w:sz w:val="24"/>
          <w:szCs w:val="24"/>
          <w:lang w:eastAsia="fr-FR"/>
        </w:rPr>
        <w:t>Contact :</w:t>
      </w:r>
      <w:r>
        <w:rPr>
          <w:rFonts w:eastAsia="Times New Roman" w:cs="Arial"/>
          <w:sz w:val="24"/>
          <w:szCs w:val="24"/>
          <w:lang w:eastAsia="fr-FR"/>
        </w:rPr>
        <w:t xml:space="preserve"> </w:t>
      </w:r>
      <w:hyperlink r:id="rId6" w:history="1">
        <w:r w:rsidRPr="00B96228">
          <w:rPr>
            <w:rStyle w:val="Lienhypertexte"/>
            <w:rFonts w:eastAsia="Times New Roman" w:cs="Arial"/>
            <w:sz w:val="24"/>
            <w:szCs w:val="24"/>
            <w:lang w:eastAsia="fr-FR"/>
          </w:rPr>
          <w:t>sylvie@babalex.org</w:t>
        </w:r>
      </w:hyperlink>
      <w:r>
        <w:rPr>
          <w:rFonts w:eastAsia="Times New Roman" w:cs="Arial"/>
          <w:sz w:val="24"/>
          <w:szCs w:val="24"/>
          <w:lang w:eastAsia="fr-FR"/>
        </w:rPr>
        <w:t xml:space="preserve">   06 34 27 6863 ou 09 51 78 26 82 /</w:t>
      </w:r>
    </w:p>
    <w:p w:rsidR="002F5B2F" w:rsidRDefault="002F5B2F" w:rsidP="002F5B2F">
      <w:pPr>
        <w:spacing w:before="100" w:after="240" w:line="254" w:lineRule="auto"/>
        <w:jc w:val="both"/>
        <w:rPr>
          <w:rFonts w:eastAsia="Times New Roman" w:cs="Arial"/>
          <w:b/>
          <w:bCs/>
          <w:smallCaps/>
          <w:sz w:val="24"/>
          <w:szCs w:val="24"/>
          <w:lang w:val="de-DE" w:eastAsia="fr-FR"/>
        </w:rPr>
      </w:pPr>
    </w:p>
    <w:p w:rsidR="002F5B2F" w:rsidRPr="009C4BED" w:rsidRDefault="002F5B2F" w:rsidP="002F5B2F">
      <w:pPr>
        <w:spacing w:before="100" w:after="240" w:line="254" w:lineRule="auto"/>
        <w:jc w:val="center"/>
      </w:pPr>
      <w:proofErr w:type="spellStart"/>
      <w:r>
        <w:rPr>
          <w:rFonts w:eastAsia="Times New Roman" w:cs="Arial"/>
          <w:b/>
          <w:bCs/>
          <w:smallCaps/>
          <w:sz w:val="24"/>
          <w:szCs w:val="24"/>
          <w:lang w:val="de-DE" w:eastAsia="fr-FR"/>
        </w:rPr>
        <w:t>Conditions</w:t>
      </w:r>
      <w:proofErr w:type="spellEnd"/>
      <w:r>
        <w:rPr>
          <w:rFonts w:eastAsia="Times New Roman" w:cs="Arial"/>
          <w:b/>
          <w:bCs/>
          <w:smallCaps/>
          <w:sz w:val="24"/>
          <w:szCs w:val="24"/>
          <w:lang w:val="de-DE" w:eastAsia="fr-FR"/>
        </w:rPr>
        <w:t xml:space="preserve"> </w:t>
      </w:r>
      <w:proofErr w:type="spellStart"/>
      <w:r>
        <w:rPr>
          <w:rFonts w:eastAsia="Times New Roman" w:cs="Arial"/>
          <w:b/>
          <w:bCs/>
          <w:smallCaps/>
          <w:sz w:val="24"/>
          <w:szCs w:val="24"/>
          <w:lang w:val="de-DE" w:eastAsia="fr-FR"/>
        </w:rPr>
        <w:t>tarifaires</w:t>
      </w:r>
      <w:proofErr w:type="spellEnd"/>
    </w:p>
    <w:p w:rsidR="002F5B2F" w:rsidRPr="00036FC9" w:rsidRDefault="002F5B2F" w:rsidP="002F5B2F">
      <w:pPr>
        <w:spacing w:before="100" w:beforeAutospacing="1" w:line="276" w:lineRule="atLeast"/>
        <w:rPr>
          <w:color w:val="222222"/>
          <w:sz w:val="24"/>
          <w:szCs w:val="24"/>
        </w:rPr>
      </w:pPr>
      <w:r>
        <w:rPr>
          <w:rStyle w:val="lev"/>
          <w:color w:val="222222"/>
          <w:sz w:val="19"/>
          <w:szCs w:val="19"/>
        </w:rPr>
        <w:t xml:space="preserve">Conditions </w:t>
      </w:r>
      <w:proofErr w:type="gramStart"/>
      <w:r>
        <w:rPr>
          <w:rStyle w:val="lev"/>
          <w:color w:val="222222"/>
          <w:sz w:val="19"/>
          <w:szCs w:val="19"/>
        </w:rPr>
        <w:t xml:space="preserve">tarifaires </w:t>
      </w:r>
      <w:r>
        <w:rPr>
          <w:rFonts w:ascii="Signika Negative" w:hAnsi="Signika Negative"/>
          <w:color w:val="222222"/>
          <w:sz w:val="19"/>
          <w:szCs w:val="19"/>
        </w:rPr>
        <w:t> :</w:t>
      </w:r>
      <w:proofErr w:type="gramEnd"/>
      <w:r>
        <w:rPr>
          <w:rFonts w:ascii="Signika Negative" w:hAnsi="Signika Negative"/>
          <w:color w:val="222222"/>
          <w:sz w:val="19"/>
          <w:szCs w:val="19"/>
        </w:rPr>
        <w:t xml:space="preserve"> </w:t>
      </w:r>
      <w:r w:rsidRPr="00036FC9">
        <w:rPr>
          <w:color w:val="222222"/>
          <w:sz w:val="24"/>
          <w:szCs w:val="24"/>
        </w:rPr>
        <w:t xml:space="preserve">Ces modules sont financés par le FDVA et sont donc gratuits pour les responsables bénévoles, à la condition que nous réunissions 12 participants bénévoles. L’information est donc à diffuser </w:t>
      </w:r>
      <w:r w:rsidRPr="00036FC9">
        <w:rPr>
          <w:color w:val="222222"/>
          <w:sz w:val="24"/>
          <w:szCs w:val="24"/>
        </w:rPr>
        <w:lastRenderedPageBreak/>
        <w:t>largement dans vos réseaux !!</w:t>
      </w:r>
      <w:r w:rsidRPr="00036FC9">
        <w:rPr>
          <w:color w:val="222222"/>
          <w:sz w:val="24"/>
          <w:szCs w:val="24"/>
        </w:rPr>
        <w:br/>
        <w:t>Dans le cas contraire, une participation sera demandée.</w:t>
      </w:r>
    </w:p>
    <w:p w:rsidR="002F5B2F" w:rsidRPr="00036FC9" w:rsidRDefault="002F5B2F" w:rsidP="002F5B2F">
      <w:pPr>
        <w:spacing w:before="100" w:beforeAutospacing="1" w:line="276" w:lineRule="atLeast"/>
        <w:rPr>
          <w:color w:val="222222"/>
          <w:sz w:val="24"/>
          <w:szCs w:val="24"/>
        </w:rPr>
      </w:pPr>
      <w:r w:rsidRPr="00036FC9">
        <w:rPr>
          <w:color w:val="222222"/>
          <w:sz w:val="24"/>
          <w:szCs w:val="24"/>
        </w:rPr>
        <w:t>Pour les associations souhaitant assurer à leurs volontaires en service civique le volet théorique de la formation civique et citoyenne obligatoire, le coût est de 100€.</w:t>
      </w:r>
    </w:p>
    <w:p w:rsidR="002F5B2F" w:rsidRPr="00036FC9" w:rsidRDefault="002F5B2F" w:rsidP="002F5B2F">
      <w:pPr>
        <w:spacing w:before="100" w:beforeAutospacing="1" w:line="276" w:lineRule="atLeast"/>
        <w:rPr>
          <w:color w:val="222222"/>
          <w:sz w:val="24"/>
          <w:szCs w:val="24"/>
        </w:rPr>
      </w:pPr>
      <w:r w:rsidRPr="00036FC9">
        <w:rPr>
          <w:color w:val="222222"/>
          <w:sz w:val="24"/>
          <w:szCs w:val="24"/>
        </w:rPr>
        <w:t>Pour les salariés et les employeurs souhaitant que le coût de la formation soit pris en charge au titre de la formation professionnelle, un devis détaillé vous sera adressé sur demande expresse lors de l’inscription aux modules.</w:t>
      </w:r>
    </w:p>
    <w:p w:rsidR="002F5B2F" w:rsidRDefault="002F5B2F" w:rsidP="002F5B2F"/>
    <w:p w:rsidR="002F5B2F" w:rsidRDefault="002F5B2F" w:rsidP="002F5B2F"/>
    <w:p w:rsidR="0025187B" w:rsidRDefault="0022550F"/>
    <w:sectPr w:rsidR="0025187B" w:rsidSect="00036FC9">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gnika Negative">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31776"/>
    <w:multiLevelType w:val="hybridMultilevel"/>
    <w:tmpl w:val="94724188"/>
    <w:lvl w:ilvl="0" w:tplc="040C0001">
      <w:start w:val="1"/>
      <w:numFmt w:val="bullet"/>
      <w:lvlText w:val=""/>
      <w:lvlJc w:val="left"/>
      <w:pPr>
        <w:ind w:left="4818" w:hanging="360"/>
      </w:pPr>
      <w:rPr>
        <w:rFonts w:ascii="Symbol" w:hAnsi="Symbol" w:hint="default"/>
      </w:rPr>
    </w:lvl>
    <w:lvl w:ilvl="1" w:tplc="040C0003" w:tentative="1">
      <w:start w:val="1"/>
      <w:numFmt w:val="bullet"/>
      <w:lvlText w:val="o"/>
      <w:lvlJc w:val="left"/>
      <w:pPr>
        <w:ind w:left="5538" w:hanging="360"/>
      </w:pPr>
      <w:rPr>
        <w:rFonts w:ascii="Courier New" w:hAnsi="Courier New" w:cs="Courier New" w:hint="default"/>
      </w:rPr>
    </w:lvl>
    <w:lvl w:ilvl="2" w:tplc="040C0005" w:tentative="1">
      <w:start w:val="1"/>
      <w:numFmt w:val="bullet"/>
      <w:lvlText w:val=""/>
      <w:lvlJc w:val="left"/>
      <w:pPr>
        <w:ind w:left="6258" w:hanging="360"/>
      </w:pPr>
      <w:rPr>
        <w:rFonts w:ascii="Wingdings" w:hAnsi="Wingdings" w:hint="default"/>
      </w:rPr>
    </w:lvl>
    <w:lvl w:ilvl="3" w:tplc="040C0001" w:tentative="1">
      <w:start w:val="1"/>
      <w:numFmt w:val="bullet"/>
      <w:lvlText w:val=""/>
      <w:lvlJc w:val="left"/>
      <w:pPr>
        <w:ind w:left="6978" w:hanging="360"/>
      </w:pPr>
      <w:rPr>
        <w:rFonts w:ascii="Symbol" w:hAnsi="Symbol" w:hint="default"/>
      </w:rPr>
    </w:lvl>
    <w:lvl w:ilvl="4" w:tplc="040C0003" w:tentative="1">
      <w:start w:val="1"/>
      <w:numFmt w:val="bullet"/>
      <w:lvlText w:val="o"/>
      <w:lvlJc w:val="left"/>
      <w:pPr>
        <w:ind w:left="7698" w:hanging="360"/>
      </w:pPr>
      <w:rPr>
        <w:rFonts w:ascii="Courier New" w:hAnsi="Courier New" w:cs="Courier New" w:hint="default"/>
      </w:rPr>
    </w:lvl>
    <w:lvl w:ilvl="5" w:tplc="040C0005" w:tentative="1">
      <w:start w:val="1"/>
      <w:numFmt w:val="bullet"/>
      <w:lvlText w:val=""/>
      <w:lvlJc w:val="left"/>
      <w:pPr>
        <w:ind w:left="8418" w:hanging="360"/>
      </w:pPr>
      <w:rPr>
        <w:rFonts w:ascii="Wingdings" w:hAnsi="Wingdings" w:hint="default"/>
      </w:rPr>
    </w:lvl>
    <w:lvl w:ilvl="6" w:tplc="040C0001" w:tentative="1">
      <w:start w:val="1"/>
      <w:numFmt w:val="bullet"/>
      <w:lvlText w:val=""/>
      <w:lvlJc w:val="left"/>
      <w:pPr>
        <w:ind w:left="9138" w:hanging="360"/>
      </w:pPr>
      <w:rPr>
        <w:rFonts w:ascii="Symbol" w:hAnsi="Symbol" w:hint="default"/>
      </w:rPr>
    </w:lvl>
    <w:lvl w:ilvl="7" w:tplc="040C0003" w:tentative="1">
      <w:start w:val="1"/>
      <w:numFmt w:val="bullet"/>
      <w:lvlText w:val="o"/>
      <w:lvlJc w:val="left"/>
      <w:pPr>
        <w:ind w:left="9858" w:hanging="360"/>
      </w:pPr>
      <w:rPr>
        <w:rFonts w:ascii="Courier New" w:hAnsi="Courier New" w:cs="Courier New" w:hint="default"/>
      </w:rPr>
    </w:lvl>
    <w:lvl w:ilvl="8" w:tplc="040C0005" w:tentative="1">
      <w:start w:val="1"/>
      <w:numFmt w:val="bullet"/>
      <w:lvlText w:val=""/>
      <w:lvlJc w:val="left"/>
      <w:pPr>
        <w:ind w:left="10578" w:hanging="360"/>
      </w:pPr>
      <w:rPr>
        <w:rFonts w:ascii="Wingdings" w:hAnsi="Wingdings" w:hint="default"/>
      </w:rPr>
    </w:lvl>
  </w:abstractNum>
  <w:abstractNum w:abstractNumId="1" w15:restartNumberingAfterBreak="0">
    <w:nsid w:val="2E7170DB"/>
    <w:multiLevelType w:val="hybridMultilevel"/>
    <w:tmpl w:val="AB10004A"/>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2" w15:restartNumberingAfterBreak="0">
    <w:nsid w:val="355D75DE"/>
    <w:multiLevelType w:val="multilevel"/>
    <w:tmpl w:val="49C0B76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36B918CF"/>
    <w:multiLevelType w:val="multilevel"/>
    <w:tmpl w:val="D0107CD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37AF7073"/>
    <w:multiLevelType w:val="hybridMultilevel"/>
    <w:tmpl w:val="99D2B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C75DB2"/>
    <w:multiLevelType w:val="hybridMultilevel"/>
    <w:tmpl w:val="68865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6E7A7F"/>
    <w:multiLevelType w:val="multilevel"/>
    <w:tmpl w:val="7BDC03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B765D0E"/>
    <w:multiLevelType w:val="multilevel"/>
    <w:tmpl w:val="347498B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40E84DC1"/>
    <w:multiLevelType w:val="hybridMultilevel"/>
    <w:tmpl w:val="679A100E"/>
    <w:lvl w:ilvl="0" w:tplc="3C9A729E">
      <w:start w:val="1"/>
      <w:numFmt w:val="bullet"/>
      <w:lvlText w:val=""/>
      <w:lvlJc w:val="left"/>
      <w:pPr>
        <w:tabs>
          <w:tab w:val="num" w:pos="720"/>
        </w:tabs>
        <w:ind w:left="720" w:hanging="360"/>
      </w:pPr>
      <w:rPr>
        <w:rFonts w:ascii="Wingdings 3" w:hAnsi="Wingdings 3" w:hint="default"/>
      </w:rPr>
    </w:lvl>
    <w:lvl w:ilvl="1" w:tplc="7FFA3268" w:tentative="1">
      <w:start w:val="1"/>
      <w:numFmt w:val="bullet"/>
      <w:lvlText w:val=""/>
      <w:lvlJc w:val="left"/>
      <w:pPr>
        <w:tabs>
          <w:tab w:val="num" w:pos="1440"/>
        </w:tabs>
        <w:ind w:left="1440" w:hanging="360"/>
      </w:pPr>
      <w:rPr>
        <w:rFonts w:ascii="Wingdings 3" w:hAnsi="Wingdings 3" w:hint="default"/>
      </w:rPr>
    </w:lvl>
    <w:lvl w:ilvl="2" w:tplc="41F4A738" w:tentative="1">
      <w:start w:val="1"/>
      <w:numFmt w:val="bullet"/>
      <w:lvlText w:val=""/>
      <w:lvlJc w:val="left"/>
      <w:pPr>
        <w:tabs>
          <w:tab w:val="num" w:pos="2160"/>
        </w:tabs>
        <w:ind w:left="2160" w:hanging="360"/>
      </w:pPr>
      <w:rPr>
        <w:rFonts w:ascii="Wingdings 3" w:hAnsi="Wingdings 3" w:hint="default"/>
      </w:rPr>
    </w:lvl>
    <w:lvl w:ilvl="3" w:tplc="982E9C14" w:tentative="1">
      <w:start w:val="1"/>
      <w:numFmt w:val="bullet"/>
      <w:lvlText w:val=""/>
      <w:lvlJc w:val="left"/>
      <w:pPr>
        <w:tabs>
          <w:tab w:val="num" w:pos="2880"/>
        </w:tabs>
        <w:ind w:left="2880" w:hanging="360"/>
      </w:pPr>
      <w:rPr>
        <w:rFonts w:ascii="Wingdings 3" w:hAnsi="Wingdings 3" w:hint="default"/>
      </w:rPr>
    </w:lvl>
    <w:lvl w:ilvl="4" w:tplc="4EA0DE22" w:tentative="1">
      <w:start w:val="1"/>
      <w:numFmt w:val="bullet"/>
      <w:lvlText w:val=""/>
      <w:lvlJc w:val="left"/>
      <w:pPr>
        <w:tabs>
          <w:tab w:val="num" w:pos="3600"/>
        </w:tabs>
        <w:ind w:left="3600" w:hanging="360"/>
      </w:pPr>
      <w:rPr>
        <w:rFonts w:ascii="Wingdings 3" w:hAnsi="Wingdings 3" w:hint="default"/>
      </w:rPr>
    </w:lvl>
    <w:lvl w:ilvl="5" w:tplc="4822BFCC" w:tentative="1">
      <w:start w:val="1"/>
      <w:numFmt w:val="bullet"/>
      <w:lvlText w:val=""/>
      <w:lvlJc w:val="left"/>
      <w:pPr>
        <w:tabs>
          <w:tab w:val="num" w:pos="4320"/>
        </w:tabs>
        <w:ind w:left="4320" w:hanging="360"/>
      </w:pPr>
      <w:rPr>
        <w:rFonts w:ascii="Wingdings 3" w:hAnsi="Wingdings 3" w:hint="default"/>
      </w:rPr>
    </w:lvl>
    <w:lvl w:ilvl="6" w:tplc="7DDCD8F6" w:tentative="1">
      <w:start w:val="1"/>
      <w:numFmt w:val="bullet"/>
      <w:lvlText w:val=""/>
      <w:lvlJc w:val="left"/>
      <w:pPr>
        <w:tabs>
          <w:tab w:val="num" w:pos="5040"/>
        </w:tabs>
        <w:ind w:left="5040" w:hanging="360"/>
      </w:pPr>
      <w:rPr>
        <w:rFonts w:ascii="Wingdings 3" w:hAnsi="Wingdings 3" w:hint="default"/>
      </w:rPr>
    </w:lvl>
    <w:lvl w:ilvl="7" w:tplc="E786B3B4" w:tentative="1">
      <w:start w:val="1"/>
      <w:numFmt w:val="bullet"/>
      <w:lvlText w:val=""/>
      <w:lvlJc w:val="left"/>
      <w:pPr>
        <w:tabs>
          <w:tab w:val="num" w:pos="5760"/>
        </w:tabs>
        <w:ind w:left="5760" w:hanging="360"/>
      </w:pPr>
      <w:rPr>
        <w:rFonts w:ascii="Wingdings 3" w:hAnsi="Wingdings 3" w:hint="default"/>
      </w:rPr>
    </w:lvl>
    <w:lvl w:ilvl="8" w:tplc="A9C8013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13B2A0B"/>
    <w:multiLevelType w:val="multilevel"/>
    <w:tmpl w:val="6AD4B1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4ED80A03"/>
    <w:multiLevelType w:val="multilevel"/>
    <w:tmpl w:val="91F29F3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51B429E6"/>
    <w:multiLevelType w:val="multilevel"/>
    <w:tmpl w:val="3932BAF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58463335"/>
    <w:multiLevelType w:val="multilevel"/>
    <w:tmpl w:val="7F126D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58835B92"/>
    <w:multiLevelType w:val="multilevel"/>
    <w:tmpl w:val="5B227D7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5D4310B5"/>
    <w:multiLevelType w:val="hybridMultilevel"/>
    <w:tmpl w:val="1ED07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751563"/>
    <w:multiLevelType w:val="multilevel"/>
    <w:tmpl w:val="6A1E80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624F338F"/>
    <w:multiLevelType w:val="hybridMultilevel"/>
    <w:tmpl w:val="5260AE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2F3CF2"/>
    <w:multiLevelType w:val="multilevel"/>
    <w:tmpl w:val="C4CA353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8" w15:restartNumberingAfterBreak="0">
    <w:nsid w:val="6FDC0AE2"/>
    <w:multiLevelType w:val="hybridMultilevel"/>
    <w:tmpl w:val="DA80D8F4"/>
    <w:lvl w:ilvl="0" w:tplc="44829B78">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70F70690"/>
    <w:multiLevelType w:val="multilevel"/>
    <w:tmpl w:val="F04AFF0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75254E67"/>
    <w:multiLevelType w:val="hybridMultilevel"/>
    <w:tmpl w:val="F76C8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F0281D"/>
    <w:multiLevelType w:val="multilevel"/>
    <w:tmpl w:val="42063FE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5"/>
  </w:num>
  <w:num w:numId="2">
    <w:abstractNumId w:val="7"/>
  </w:num>
  <w:num w:numId="3">
    <w:abstractNumId w:val="11"/>
  </w:num>
  <w:num w:numId="4">
    <w:abstractNumId w:val="19"/>
  </w:num>
  <w:num w:numId="5">
    <w:abstractNumId w:val="17"/>
  </w:num>
  <w:num w:numId="6">
    <w:abstractNumId w:val="9"/>
  </w:num>
  <w:num w:numId="7">
    <w:abstractNumId w:val="10"/>
  </w:num>
  <w:num w:numId="8">
    <w:abstractNumId w:val="12"/>
  </w:num>
  <w:num w:numId="9">
    <w:abstractNumId w:val="13"/>
  </w:num>
  <w:num w:numId="10">
    <w:abstractNumId w:val="3"/>
  </w:num>
  <w:num w:numId="11">
    <w:abstractNumId w:val="2"/>
  </w:num>
  <w:num w:numId="12">
    <w:abstractNumId w:val="21"/>
  </w:num>
  <w:num w:numId="13">
    <w:abstractNumId w:val="16"/>
  </w:num>
  <w:num w:numId="14">
    <w:abstractNumId w:val="14"/>
  </w:num>
  <w:num w:numId="15">
    <w:abstractNumId w:val="20"/>
  </w:num>
  <w:num w:numId="16">
    <w:abstractNumId w:val="4"/>
  </w:num>
  <w:num w:numId="17">
    <w:abstractNumId w:val="1"/>
  </w:num>
  <w:num w:numId="18">
    <w:abstractNumId w:val="0"/>
  </w:num>
  <w:num w:numId="19">
    <w:abstractNumId w:val="8"/>
  </w:num>
  <w:num w:numId="20">
    <w:abstractNumId w:val="5"/>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B2F"/>
    <w:rsid w:val="0022550F"/>
    <w:rsid w:val="00265E7C"/>
    <w:rsid w:val="002F5B2F"/>
    <w:rsid w:val="00412909"/>
    <w:rsid w:val="006109F3"/>
    <w:rsid w:val="00612986"/>
    <w:rsid w:val="006F415F"/>
    <w:rsid w:val="007804FE"/>
    <w:rsid w:val="007A48EE"/>
    <w:rsid w:val="00C423F1"/>
    <w:rsid w:val="00C5397F"/>
    <w:rsid w:val="00D465EE"/>
    <w:rsid w:val="00E724D3"/>
    <w:rsid w:val="00EF143E"/>
    <w:rsid w:val="00F025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3121"/>
  <w15:chartTrackingRefBased/>
  <w15:docId w15:val="{34FEE1C9-C75A-4743-B286-5A84CC0E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F5B2F"/>
    <w:pPr>
      <w:suppressAutoHyphens/>
      <w:autoSpaceDN w:val="0"/>
      <w:spacing w:line="256"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2F5B2F"/>
    <w:rPr>
      <w:color w:val="0000FF"/>
      <w:u w:val="single"/>
    </w:rPr>
  </w:style>
  <w:style w:type="paragraph" w:styleId="Paragraphedeliste">
    <w:name w:val="List Paragraph"/>
    <w:basedOn w:val="Normal"/>
    <w:rsid w:val="002F5B2F"/>
    <w:pPr>
      <w:ind w:left="720"/>
    </w:pPr>
  </w:style>
  <w:style w:type="paragraph" w:styleId="Sansinterligne">
    <w:name w:val="No Spacing"/>
    <w:uiPriority w:val="1"/>
    <w:qFormat/>
    <w:rsid w:val="002F5B2F"/>
    <w:pPr>
      <w:suppressAutoHyphens/>
      <w:autoSpaceDN w:val="0"/>
      <w:spacing w:after="0" w:line="240" w:lineRule="auto"/>
      <w:textAlignment w:val="baseline"/>
    </w:pPr>
    <w:rPr>
      <w:rFonts w:ascii="Calibri" w:eastAsia="Calibri" w:hAnsi="Calibri" w:cs="Times New Roman"/>
    </w:rPr>
  </w:style>
  <w:style w:type="character" w:styleId="lev">
    <w:name w:val="Strong"/>
    <w:basedOn w:val="Policepardfaut"/>
    <w:uiPriority w:val="22"/>
    <w:qFormat/>
    <w:rsid w:val="002F5B2F"/>
    <w:rPr>
      <w:rFonts w:ascii="Arial" w:hAnsi="Arial" w:cs="Arial" w:hint="default"/>
      <w:b/>
      <w:bCs/>
    </w:rPr>
  </w:style>
  <w:style w:type="paragraph" w:customStyle="1" w:styleId="Standard">
    <w:name w:val="Standard"/>
    <w:rsid w:val="0041290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21228">
      <w:bodyDiv w:val="1"/>
      <w:marLeft w:val="0"/>
      <w:marRight w:val="0"/>
      <w:marTop w:val="0"/>
      <w:marBottom w:val="0"/>
      <w:divBdr>
        <w:top w:val="none" w:sz="0" w:space="0" w:color="auto"/>
        <w:left w:val="none" w:sz="0" w:space="0" w:color="auto"/>
        <w:bottom w:val="none" w:sz="0" w:space="0" w:color="auto"/>
        <w:right w:val="none" w:sz="0" w:space="0" w:color="auto"/>
      </w:divBdr>
    </w:div>
    <w:div w:id="488441473">
      <w:bodyDiv w:val="1"/>
      <w:marLeft w:val="0"/>
      <w:marRight w:val="0"/>
      <w:marTop w:val="0"/>
      <w:marBottom w:val="0"/>
      <w:divBdr>
        <w:top w:val="none" w:sz="0" w:space="0" w:color="auto"/>
        <w:left w:val="none" w:sz="0" w:space="0" w:color="auto"/>
        <w:bottom w:val="none" w:sz="0" w:space="0" w:color="auto"/>
        <w:right w:val="none" w:sz="0" w:space="0" w:color="auto"/>
      </w:divBdr>
    </w:div>
    <w:div w:id="752707616">
      <w:bodyDiv w:val="1"/>
      <w:marLeft w:val="0"/>
      <w:marRight w:val="0"/>
      <w:marTop w:val="0"/>
      <w:marBottom w:val="0"/>
      <w:divBdr>
        <w:top w:val="none" w:sz="0" w:space="0" w:color="auto"/>
        <w:left w:val="none" w:sz="0" w:space="0" w:color="auto"/>
        <w:bottom w:val="none" w:sz="0" w:space="0" w:color="auto"/>
        <w:right w:val="none" w:sz="0" w:space="0" w:color="auto"/>
      </w:divBdr>
      <w:divsChild>
        <w:div w:id="1486893584">
          <w:marLeft w:val="547"/>
          <w:marRight w:val="0"/>
          <w:marTop w:val="200"/>
          <w:marBottom w:val="0"/>
          <w:divBdr>
            <w:top w:val="none" w:sz="0" w:space="0" w:color="auto"/>
            <w:left w:val="none" w:sz="0" w:space="0" w:color="auto"/>
            <w:bottom w:val="none" w:sz="0" w:space="0" w:color="auto"/>
            <w:right w:val="none" w:sz="0" w:space="0" w:color="auto"/>
          </w:divBdr>
        </w:div>
      </w:divsChild>
    </w:div>
    <w:div w:id="1235237900">
      <w:bodyDiv w:val="1"/>
      <w:marLeft w:val="0"/>
      <w:marRight w:val="0"/>
      <w:marTop w:val="0"/>
      <w:marBottom w:val="0"/>
      <w:divBdr>
        <w:top w:val="none" w:sz="0" w:space="0" w:color="auto"/>
        <w:left w:val="none" w:sz="0" w:space="0" w:color="auto"/>
        <w:bottom w:val="none" w:sz="0" w:space="0" w:color="auto"/>
        <w:right w:val="none" w:sz="0" w:space="0" w:color="auto"/>
      </w:divBdr>
    </w:div>
    <w:div w:id="19037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lvie@babalex.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1641</Words>
  <Characters>9030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ROQUAIN</dc:creator>
  <cp:keywords/>
  <dc:description/>
  <cp:lastModifiedBy>Asus</cp:lastModifiedBy>
  <cp:revision>9</cp:revision>
  <dcterms:created xsi:type="dcterms:W3CDTF">2018-07-09T08:08:00Z</dcterms:created>
  <dcterms:modified xsi:type="dcterms:W3CDTF">2018-09-06T07:04:00Z</dcterms:modified>
</cp:coreProperties>
</file>